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270B9764" w14:textId="77777777" w:rsidR="00E34611" w:rsidRPr="00AB478B" w:rsidRDefault="00E34611" w:rsidP="00E34611">
      <w:pPr>
        <w:widowControl w:val="0"/>
        <w:spacing w:after="0"/>
        <w:jc w:val="center"/>
        <w:rPr>
          <w:rFonts w:ascii="Times New Roman" w:hAnsi="Times New Roman"/>
          <w:sz w:val="28"/>
          <w:szCs w:val="28"/>
          <w:lang w:eastAsia="ru-RU"/>
        </w:rPr>
      </w:pPr>
      <w:r w:rsidRPr="00AB478B">
        <w:rPr>
          <w:rFonts w:ascii="Times New Roman" w:hAnsi="Times New Roman"/>
          <w:sz w:val="28"/>
          <w:szCs w:val="28"/>
          <w:lang w:eastAsia="ru-RU"/>
        </w:rPr>
        <w:t xml:space="preserve">Федеральное государственное образовательное бюджетное </w:t>
      </w:r>
    </w:p>
    <w:p w14:paraId="02BBA495" w14:textId="77777777" w:rsidR="00E34611" w:rsidRPr="00AB478B" w:rsidRDefault="00E34611" w:rsidP="00E34611">
      <w:pPr>
        <w:widowControl w:val="0"/>
        <w:spacing w:after="0"/>
        <w:jc w:val="center"/>
        <w:rPr>
          <w:rFonts w:ascii="Times New Roman" w:hAnsi="Times New Roman"/>
          <w:sz w:val="28"/>
          <w:szCs w:val="28"/>
          <w:lang w:eastAsia="ru-RU"/>
        </w:rPr>
      </w:pPr>
      <w:r w:rsidRPr="00AB478B">
        <w:rPr>
          <w:rFonts w:ascii="Times New Roman" w:hAnsi="Times New Roman"/>
          <w:sz w:val="28"/>
          <w:szCs w:val="28"/>
          <w:lang w:eastAsia="ru-RU"/>
        </w:rPr>
        <w:t>учреждение высшего образования</w:t>
      </w:r>
    </w:p>
    <w:p w14:paraId="73A5A604" w14:textId="77777777" w:rsidR="00E34611" w:rsidRPr="00AB478B" w:rsidRDefault="00E34611" w:rsidP="00E34611">
      <w:pPr>
        <w:widowControl w:val="0"/>
        <w:spacing w:after="0"/>
        <w:jc w:val="center"/>
        <w:rPr>
          <w:rFonts w:ascii="Times New Roman" w:hAnsi="Times New Roman"/>
          <w:b/>
          <w:bCs/>
          <w:caps/>
          <w:sz w:val="28"/>
          <w:szCs w:val="28"/>
          <w:lang w:eastAsia="ru-RU"/>
        </w:rPr>
      </w:pPr>
      <w:r w:rsidRPr="00AB478B">
        <w:rPr>
          <w:rFonts w:ascii="Times New Roman" w:hAnsi="Times New Roman"/>
          <w:b/>
          <w:bCs/>
          <w:caps/>
          <w:sz w:val="28"/>
          <w:szCs w:val="28"/>
          <w:lang w:eastAsia="ru-RU"/>
        </w:rPr>
        <w:t>«Финансовый университет при Правительстве</w:t>
      </w:r>
    </w:p>
    <w:p w14:paraId="34DEE902" w14:textId="77777777" w:rsidR="00E34611" w:rsidRPr="00AB478B" w:rsidRDefault="00E34611" w:rsidP="00E34611">
      <w:pPr>
        <w:widowControl w:val="0"/>
        <w:spacing w:after="0"/>
        <w:jc w:val="center"/>
        <w:rPr>
          <w:rFonts w:ascii="Times New Roman" w:hAnsi="Times New Roman"/>
          <w:b/>
          <w:bCs/>
          <w:caps/>
          <w:sz w:val="28"/>
          <w:szCs w:val="28"/>
          <w:lang w:eastAsia="ru-RU"/>
        </w:rPr>
      </w:pPr>
      <w:r w:rsidRPr="00AB478B">
        <w:rPr>
          <w:rFonts w:ascii="Times New Roman" w:hAnsi="Times New Roman"/>
          <w:b/>
          <w:bCs/>
          <w:caps/>
          <w:sz w:val="28"/>
          <w:szCs w:val="28"/>
          <w:lang w:eastAsia="ru-RU"/>
        </w:rPr>
        <w:t>Российской Федерации»</w:t>
      </w:r>
    </w:p>
    <w:p w14:paraId="669DBE60" w14:textId="77777777" w:rsidR="00E34611" w:rsidRPr="00AB478B" w:rsidRDefault="00E34611" w:rsidP="00E34611">
      <w:pPr>
        <w:widowControl w:val="0"/>
        <w:spacing w:after="0"/>
        <w:jc w:val="center"/>
        <w:rPr>
          <w:rFonts w:ascii="Times New Roman" w:hAnsi="Times New Roman"/>
          <w:b/>
          <w:bCs/>
          <w:sz w:val="28"/>
          <w:szCs w:val="28"/>
          <w:lang w:eastAsia="ru-RU"/>
        </w:rPr>
      </w:pPr>
      <w:r w:rsidRPr="00AB478B">
        <w:rPr>
          <w:rFonts w:ascii="Times New Roman" w:hAnsi="Times New Roman"/>
          <w:b/>
          <w:bCs/>
          <w:sz w:val="28"/>
          <w:szCs w:val="28"/>
          <w:lang w:eastAsia="ru-RU"/>
        </w:rPr>
        <w:t>(Финансовый университет)</w:t>
      </w:r>
    </w:p>
    <w:p w14:paraId="4C9D621C" w14:textId="77777777" w:rsidR="00E34611" w:rsidRPr="00AB478B" w:rsidRDefault="00E34611" w:rsidP="00E34611">
      <w:pPr>
        <w:widowControl w:val="0"/>
        <w:spacing w:after="0"/>
        <w:jc w:val="center"/>
        <w:rPr>
          <w:rFonts w:ascii="Times New Roman" w:hAnsi="Times New Roman"/>
          <w:sz w:val="28"/>
          <w:szCs w:val="28"/>
          <w:lang w:eastAsia="ru-RU"/>
        </w:rPr>
      </w:pPr>
    </w:p>
    <w:p w14:paraId="6E5759BE" w14:textId="1D4B4518" w:rsidR="00E34611" w:rsidRPr="00AB478B" w:rsidRDefault="00E34611" w:rsidP="00E34611">
      <w:pPr>
        <w:widowControl w:val="0"/>
        <w:spacing w:after="0"/>
        <w:jc w:val="center"/>
        <w:rPr>
          <w:rFonts w:ascii="Times New Roman" w:hAnsi="Times New Roman"/>
          <w:b/>
          <w:sz w:val="28"/>
          <w:szCs w:val="28"/>
          <w:lang w:eastAsia="ru-RU"/>
        </w:rPr>
      </w:pPr>
      <w:r w:rsidRPr="00AB478B">
        <w:rPr>
          <w:rFonts w:ascii="Times New Roman" w:hAnsi="Times New Roman"/>
          <w:b/>
          <w:sz w:val="28"/>
          <w:szCs w:val="28"/>
          <w:lang w:eastAsia="ru-RU"/>
        </w:rPr>
        <w:t>Департамент корпоративных финансов и корпоративного управления</w:t>
      </w:r>
    </w:p>
    <w:p w14:paraId="281AC623" w14:textId="77777777" w:rsidR="00E34611" w:rsidRPr="00AB478B" w:rsidRDefault="00E34611" w:rsidP="00E34611">
      <w:pPr>
        <w:widowControl w:val="0"/>
        <w:spacing w:after="0"/>
        <w:jc w:val="center"/>
        <w:rPr>
          <w:rFonts w:ascii="Times New Roman" w:hAnsi="Times New Roman"/>
          <w:b/>
          <w:sz w:val="28"/>
          <w:szCs w:val="28"/>
          <w:lang w:eastAsia="ru-RU"/>
        </w:rPr>
      </w:pPr>
    </w:p>
    <w:p w14:paraId="262FE6C9" w14:textId="77777777" w:rsidR="00E34611" w:rsidRPr="00AB478B" w:rsidRDefault="00E34611" w:rsidP="00E34611">
      <w:pPr>
        <w:widowControl w:val="0"/>
        <w:spacing w:after="0"/>
        <w:jc w:val="center"/>
        <w:rPr>
          <w:rFonts w:ascii="Times New Roman" w:hAnsi="Times New Roman"/>
          <w:b/>
          <w:sz w:val="28"/>
          <w:szCs w:val="28"/>
          <w:lang w:eastAsia="ru-RU"/>
        </w:rPr>
      </w:pPr>
    </w:p>
    <w:tbl>
      <w:tblPr>
        <w:tblW w:w="0" w:type="auto"/>
        <w:tblBorders>
          <w:insideH w:val="single" w:sz="4" w:space="0" w:color="auto"/>
        </w:tblBorders>
        <w:tblLook w:val="04A0" w:firstRow="1" w:lastRow="0" w:firstColumn="1" w:lastColumn="0" w:noHBand="0" w:noVBand="1"/>
      </w:tblPr>
      <w:tblGrid>
        <w:gridCol w:w="4913"/>
        <w:gridCol w:w="4725"/>
      </w:tblGrid>
      <w:tr w:rsidR="00E34611" w:rsidRPr="00F02C31" w14:paraId="0C39B2E8" w14:textId="77777777" w:rsidTr="00E34611">
        <w:tc>
          <w:tcPr>
            <w:tcW w:w="5070" w:type="dxa"/>
            <w:shd w:val="clear" w:color="auto" w:fill="auto"/>
          </w:tcPr>
          <w:p w14:paraId="213ECAA0" w14:textId="497B819B" w:rsidR="00E34611" w:rsidRPr="00F02C31" w:rsidRDefault="00E34611" w:rsidP="00424510">
            <w:pPr>
              <w:spacing w:after="0"/>
              <w:jc w:val="center"/>
              <w:rPr>
                <w:rFonts w:ascii="Times New Roman" w:hAnsi="Times New Roman"/>
                <w:sz w:val="28"/>
                <w:highlight w:val="yellow"/>
                <w:lang w:eastAsia="ru-RU"/>
              </w:rPr>
            </w:pPr>
          </w:p>
        </w:tc>
        <w:tc>
          <w:tcPr>
            <w:tcW w:w="4784" w:type="dxa"/>
            <w:shd w:val="clear" w:color="auto" w:fill="auto"/>
          </w:tcPr>
          <w:p w14:paraId="03D04074" w14:textId="77777777" w:rsidR="007F07A5" w:rsidRPr="006B5BC0" w:rsidRDefault="007F07A5" w:rsidP="007F07A5">
            <w:pPr>
              <w:spacing w:after="0"/>
              <w:rPr>
                <w:rFonts w:ascii="Times New Roman" w:hAnsi="Times New Roman"/>
                <w:sz w:val="28"/>
                <w:szCs w:val="28"/>
              </w:rPr>
            </w:pPr>
            <w:r w:rsidRPr="006B5BC0">
              <w:rPr>
                <w:rFonts w:ascii="Times New Roman" w:hAnsi="Times New Roman"/>
                <w:sz w:val="28"/>
                <w:szCs w:val="28"/>
              </w:rPr>
              <w:t xml:space="preserve">УТВЕРЖДАЮ </w:t>
            </w:r>
          </w:p>
          <w:p w14:paraId="67454475" w14:textId="77777777" w:rsidR="007F07A5" w:rsidRPr="006B5BC0" w:rsidRDefault="007F07A5" w:rsidP="007F07A5">
            <w:pPr>
              <w:spacing w:after="0"/>
              <w:rPr>
                <w:rFonts w:ascii="Times New Roman" w:hAnsi="Times New Roman"/>
                <w:color w:val="000000"/>
                <w:sz w:val="28"/>
                <w:szCs w:val="28"/>
              </w:rPr>
            </w:pPr>
            <w:r w:rsidRPr="006B5BC0">
              <w:rPr>
                <w:rFonts w:ascii="Times New Roman" w:hAnsi="Times New Roman"/>
                <w:color w:val="000000"/>
                <w:sz w:val="28"/>
                <w:szCs w:val="28"/>
              </w:rPr>
              <w:t xml:space="preserve">Проректор по учебной </w:t>
            </w:r>
          </w:p>
          <w:p w14:paraId="67601DAF" w14:textId="77777777" w:rsidR="007F07A5" w:rsidRPr="006B5BC0" w:rsidRDefault="007F07A5" w:rsidP="007F07A5">
            <w:pPr>
              <w:spacing w:after="0"/>
              <w:rPr>
                <w:rFonts w:ascii="Times New Roman" w:hAnsi="Times New Roman"/>
                <w:color w:val="000000"/>
                <w:sz w:val="28"/>
                <w:szCs w:val="28"/>
              </w:rPr>
            </w:pPr>
            <w:r w:rsidRPr="006B5BC0">
              <w:rPr>
                <w:rFonts w:ascii="Times New Roman" w:hAnsi="Times New Roman"/>
                <w:color w:val="000000"/>
                <w:sz w:val="28"/>
                <w:szCs w:val="28"/>
              </w:rPr>
              <w:t>и методической работе</w:t>
            </w:r>
          </w:p>
          <w:p w14:paraId="6D5FB2F7" w14:textId="77777777" w:rsidR="007F07A5" w:rsidRPr="006B5BC0" w:rsidRDefault="007F07A5" w:rsidP="007F07A5">
            <w:pPr>
              <w:spacing w:after="0"/>
              <w:rPr>
                <w:rFonts w:ascii="Times New Roman" w:hAnsi="Times New Roman"/>
                <w:color w:val="000000"/>
                <w:sz w:val="28"/>
                <w:szCs w:val="28"/>
              </w:rPr>
            </w:pPr>
          </w:p>
          <w:p w14:paraId="0B619942" w14:textId="77777777" w:rsidR="007F07A5" w:rsidRPr="006B5BC0" w:rsidRDefault="007F07A5" w:rsidP="007F07A5">
            <w:pPr>
              <w:tabs>
                <w:tab w:val="left" w:leader="underscore" w:pos="6862"/>
              </w:tabs>
              <w:spacing w:after="0"/>
              <w:rPr>
                <w:rFonts w:ascii="Times New Roman" w:hAnsi="Times New Roman"/>
                <w:color w:val="000000"/>
                <w:sz w:val="28"/>
                <w:szCs w:val="28"/>
              </w:rPr>
            </w:pPr>
          </w:p>
          <w:p w14:paraId="3A411F44" w14:textId="77777777" w:rsidR="007F07A5" w:rsidRPr="006B5BC0" w:rsidRDefault="007F07A5" w:rsidP="007F07A5">
            <w:pPr>
              <w:tabs>
                <w:tab w:val="left" w:leader="underscore" w:pos="6862"/>
              </w:tabs>
              <w:spacing w:after="0"/>
              <w:rPr>
                <w:rFonts w:ascii="Times New Roman" w:hAnsi="Times New Roman"/>
                <w:color w:val="000000"/>
                <w:sz w:val="28"/>
                <w:szCs w:val="28"/>
              </w:rPr>
            </w:pPr>
            <w:r w:rsidRPr="006B5BC0">
              <w:rPr>
                <w:rFonts w:ascii="Times New Roman" w:hAnsi="Times New Roman"/>
                <w:color w:val="000000"/>
                <w:sz w:val="28"/>
                <w:szCs w:val="28"/>
              </w:rPr>
              <w:t>________________Е.А. Каменева</w:t>
            </w:r>
          </w:p>
          <w:p w14:paraId="00CE7A62" w14:textId="7875F632" w:rsidR="00E34611" w:rsidRPr="00F02C31" w:rsidRDefault="00CA07E4" w:rsidP="00CA07E4">
            <w:pPr>
              <w:spacing w:after="0"/>
              <w:jc w:val="center"/>
              <w:rPr>
                <w:rFonts w:ascii="Times New Roman" w:hAnsi="Times New Roman"/>
                <w:sz w:val="28"/>
                <w:highlight w:val="yellow"/>
                <w:lang w:eastAsia="ru-RU"/>
              </w:rPr>
            </w:pPr>
            <w:r>
              <w:rPr>
                <w:rFonts w:ascii="Times New Roman" w:hAnsi="Times New Roman"/>
                <w:sz w:val="28"/>
                <w:szCs w:val="28"/>
              </w:rPr>
              <w:t>24.10.</w:t>
            </w:r>
            <w:bookmarkStart w:id="0" w:name="_GoBack"/>
            <w:bookmarkEnd w:id="0"/>
            <w:r w:rsidR="007F07A5" w:rsidRPr="006B5BC0">
              <w:rPr>
                <w:rFonts w:ascii="Times New Roman" w:hAnsi="Times New Roman"/>
                <w:sz w:val="28"/>
                <w:szCs w:val="28"/>
              </w:rPr>
              <w:t>2022г.</w:t>
            </w:r>
          </w:p>
        </w:tc>
      </w:tr>
    </w:tbl>
    <w:p w14:paraId="1C9135B1" w14:textId="77777777" w:rsidR="00E34611" w:rsidRPr="00AB478B" w:rsidRDefault="00E34611" w:rsidP="00E34611">
      <w:pPr>
        <w:widowControl w:val="0"/>
        <w:spacing w:after="0" w:line="360" w:lineRule="auto"/>
        <w:jc w:val="center"/>
        <w:rPr>
          <w:rFonts w:ascii="Times New Roman" w:hAnsi="Times New Roman"/>
          <w:b/>
          <w:snapToGrid w:val="0"/>
          <w:sz w:val="36"/>
          <w:szCs w:val="36"/>
          <w:lang w:eastAsia="ru-RU"/>
        </w:rPr>
      </w:pPr>
    </w:p>
    <w:p w14:paraId="09C58A41" w14:textId="098036F2" w:rsidR="00E34611" w:rsidRPr="00AB478B" w:rsidRDefault="00F02C31" w:rsidP="00E34611">
      <w:pPr>
        <w:widowControl w:val="0"/>
        <w:spacing w:after="0" w:line="360" w:lineRule="auto"/>
        <w:jc w:val="center"/>
        <w:rPr>
          <w:rFonts w:ascii="Times New Roman" w:hAnsi="Times New Roman"/>
          <w:b/>
          <w:snapToGrid w:val="0"/>
          <w:sz w:val="36"/>
          <w:szCs w:val="36"/>
          <w:lang w:eastAsia="ru-RU"/>
        </w:rPr>
      </w:pPr>
      <w:r>
        <w:rPr>
          <w:rFonts w:ascii="Times New Roman" w:hAnsi="Times New Roman"/>
          <w:b/>
          <w:snapToGrid w:val="0"/>
          <w:sz w:val="36"/>
          <w:szCs w:val="36"/>
          <w:lang w:eastAsia="ru-RU"/>
        </w:rPr>
        <w:t xml:space="preserve">Капранова Л.Д. </w:t>
      </w:r>
    </w:p>
    <w:p w14:paraId="7A558B41" w14:textId="77777777" w:rsidR="00E34611" w:rsidRPr="00AB478B" w:rsidRDefault="00E34611" w:rsidP="00E34611">
      <w:pPr>
        <w:widowControl w:val="0"/>
        <w:spacing w:after="0" w:line="360" w:lineRule="auto"/>
        <w:jc w:val="center"/>
        <w:rPr>
          <w:rFonts w:ascii="Times New Roman" w:hAnsi="Times New Roman"/>
          <w:snapToGrid w:val="0"/>
          <w:szCs w:val="20"/>
          <w:lang w:eastAsia="ru-RU"/>
        </w:rPr>
      </w:pPr>
    </w:p>
    <w:p w14:paraId="3E07CB65" w14:textId="48331D13" w:rsidR="00E34611" w:rsidRDefault="007F07A5" w:rsidP="00E34611">
      <w:pPr>
        <w:widowControl w:val="0"/>
        <w:spacing w:after="0"/>
        <w:jc w:val="center"/>
        <w:rPr>
          <w:rFonts w:ascii="Times New Roman" w:hAnsi="Times New Roman"/>
          <w:b/>
          <w:smallCaps/>
          <w:sz w:val="36"/>
          <w:szCs w:val="36"/>
          <w:lang w:eastAsia="ru-RU"/>
        </w:rPr>
      </w:pPr>
      <w:r w:rsidRPr="00DB762C">
        <w:rPr>
          <w:rFonts w:ascii="Times New Roman" w:hAnsi="Times New Roman"/>
          <w:b/>
          <w:smallCaps/>
          <w:sz w:val="36"/>
          <w:szCs w:val="36"/>
          <w:lang w:eastAsia="ru-RU"/>
        </w:rPr>
        <w:t>РЕОРГАНИЗАЦИЯ БИЗНЕСА: СЛИЯНИЯ И ПОГЛОЩЕНИЯ</w:t>
      </w:r>
      <w:r>
        <w:rPr>
          <w:rFonts w:ascii="Times New Roman" w:hAnsi="Times New Roman"/>
          <w:b/>
          <w:smallCaps/>
          <w:sz w:val="36"/>
          <w:szCs w:val="36"/>
          <w:lang w:eastAsia="ru-RU"/>
        </w:rPr>
        <w:t xml:space="preserve"> (НА АНГЛИЙСКОМ ЯЗЫКЕ)</w:t>
      </w:r>
    </w:p>
    <w:p w14:paraId="5C229587" w14:textId="77777777" w:rsidR="00EB3250" w:rsidRPr="00AB478B" w:rsidRDefault="00EB3250" w:rsidP="00E34611">
      <w:pPr>
        <w:widowControl w:val="0"/>
        <w:spacing w:after="0"/>
        <w:jc w:val="center"/>
        <w:rPr>
          <w:rFonts w:ascii="Times New Roman" w:hAnsi="Times New Roman"/>
          <w:smallCaps/>
          <w:sz w:val="32"/>
          <w:lang w:eastAsia="ru-RU"/>
        </w:rPr>
      </w:pPr>
    </w:p>
    <w:p w14:paraId="4C12C5CC" w14:textId="77777777" w:rsidR="00E34611" w:rsidRPr="00AB478B" w:rsidRDefault="00E34611" w:rsidP="00E34611">
      <w:pPr>
        <w:widowControl w:val="0"/>
        <w:spacing w:after="0"/>
        <w:jc w:val="center"/>
        <w:rPr>
          <w:rFonts w:ascii="Times New Roman" w:hAnsi="Times New Roman"/>
          <w:b/>
          <w:sz w:val="32"/>
          <w:szCs w:val="32"/>
          <w:lang w:eastAsia="ru-RU"/>
        </w:rPr>
      </w:pPr>
      <w:r w:rsidRPr="00AB478B">
        <w:rPr>
          <w:rFonts w:ascii="Times New Roman" w:hAnsi="Times New Roman"/>
          <w:b/>
          <w:sz w:val="32"/>
          <w:szCs w:val="32"/>
          <w:lang w:eastAsia="ru-RU"/>
        </w:rPr>
        <w:t>Рабочая программа дисциплины</w:t>
      </w:r>
    </w:p>
    <w:p w14:paraId="073AF05D" w14:textId="77777777" w:rsidR="00E34611" w:rsidRPr="00AB478B" w:rsidRDefault="00E34611" w:rsidP="00E34611">
      <w:pPr>
        <w:widowControl w:val="0"/>
        <w:spacing w:after="0"/>
        <w:jc w:val="center"/>
        <w:rPr>
          <w:rFonts w:ascii="Times New Roman" w:hAnsi="Times New Roman"/>
          <w:sz w:val="28"/>
          <w:szCs w:val="28"/>
          <w:lang w:eastAsia="ru-RU"/>
        </w:rPr>
      </w:pPr>
    </w:p>
    <w:p w14:paraId="49981FF7" w14:textId="6FB9CC35" w:rsidR="00E34611" w:rsidRPr="00877913" w:rsidRDefault="008A3F97" w:rsidP="007B1C16">
      <w:pPr>
        <w:widowControl w:val="0"/>
        <w:tabs>
          <w:tab w:val="left" w:pos="709"/>
          <w:tab w:val="left" w:pos="993"/>
        </w:tabs>
        <w:spacing w:after="0"/>
        <w:jc w:val="center"/>
        <w:rPr>
          <w:rFonts w:ascii="Times New Roman" w:hAnsi="Times New Roman"/>
          <w:snapToGrid w:val="0"/>
          <w:sz w:val="28"/>
          <w:szCs w:val="20"/>
          <w:lang w:eastAsia="ru-RU"/>
        </w:rPr>
      </w:pPr>
      <w:r w:rsidRPr="00877913">
        <w:rPr>
          <w:rFonts w:ascii="Times New Roman" w:hAnsi="Times New Roman"/>
          <w:snapToGrid w:val="0"/>
          <w:sz w:val="28"/>
          <w:szCs w:val="20"/>
          <w:lang w:eastAsia="ru-RU"/>
        </w:rPr>
        <w:t>для студентов</w:t>
      </w:r>
      <w:r w:rsidR="00E34611" w:rsidRPr="00877913">
        <w:rPr>
          <w:rFonts w:ascii="Times New Roman" w:hAnsi="Times New Roman"/>
          <w:snapToGrid w:val="0"/>
          <w:sz w:val="28"/>
          <w:szCs w:val="20"/>
          <w:lang w:eastAsia="ru-RU"/>
        </w:rPr>
        <w:t xml:space="preserve">, обучающихся </w:t>
      </w:r>
      <w:bookmarkStart w:id="1" w:name="_Hlk112788683"/>
      <w:bookmarkStart w:id="2" w:name="_Hlk116155152"/>
      <w:r w:rsidR="00E34611" w:rsidRPr="00877913">
        <w:rPr>
          <w:rFonts w:ascii="Times New Roman" w:hAnsi="Times New Roman"/>
          <w:snapToGrid w:val="0"/>
          <w:sz w:val="28"/>
          <w:szCs w:val="20"/>
          <w:lang w:eastAsia="ru-RU"/>
        </w:rPr>
        <w:t xml:space="preserve">по направлению подготовки </w:t>
      </w:r>
      <w:r w:rsidR="007B1C16" w:rsidRPr="00877913">
        <w:rPr>
          <w:rFonts w:ascii="Times New Roman" w:hAnsi="Times New Roman"/>
          <w:snapToGrid w:val="0"/>
          <w:sz w:val="28"/>
          <w:szCs w:val="20"/>
          <w:lang w:eastAsia="ru-RU"/>
        </w:rPr>
        <w:t>38.03.01 «Экономика»</w:t>
      </w:r>
      <w:bookmarkEnd w:id="1"/>
      <w:r w:rsidR="007B1C16" w:rsidRPr="00877913">
        <w:rPr>
          <w:rFonts w:ascii="Times New Roman" w:hAnsi="Times New Roman"/>
          <w:snapToGrid w:val="0"/>
          <w:sz w:val="28"/>
          <w:szCs w:val="20"/>
          <w:lang w:eastAsia="ru-RU"/>
        </w:rPr>
        <w:t>,</w:t>
      </w:r>
      <w:r w:rsidR="004B2430" w:rsidRPr="00877913">
        <w:rPr>
          <w:rFonts w:ascii="Times New Roman" w:hAnsi="Times New Roman"/>
          <w:snapToGrid w:val="0"/>
          <w:sz w:val="28"/>
          <w:szCs w:val="20"/>
          <w:lang w:eastAsia="ru-RU"/>
        </w:rPr>
        <w:t xml:space="preserve"> ОП "Корпоративные финансы",</w:t>
      </w:r>
      <w:r w:rsidR="007B1C16" w:rsidRPr="00877913">
        <w:t xml:space="preserve"> </w:t>
      </w:r>
      <w:r w:rsidR="007F07A5" w:rsidRPr="007F07A5">
        <w:rPr>
          <w:rFonts w:ascii="Times New Roman" w:hAnsi="Times New Roman"/>
          <w:sz w:val="28"/>
          <w:szCs w:val="28"/>
        </w:rPr>
        <w:t>п</w:t>
      </w:r>
      <w:r w:rsidR="007B1C16" w:rsidRPr="00877913">
        <w:rPr>
          <w:rFonts w:ascii="Times New Roman" w:hAnsi="Times New Roman"/>
          <w:snapToGrid w:val="0"/>
          <w:sz w:val="28"/>
          <w:szCs w:val="20"/>
          <w:lang w:eastAsia="ru-RU"/>
        </w:rPr>
        <w:t xml:space="preserve">рофиль «Экономика корпорации и ESG – инвестирование (с частичной реализацией на англ. языке)» </w:t>
      </w:r>
    </w:p>
    <w:bookmarkEnd w:id="2"/>
    <w:p w14:paraId="0E2AAEB9" w14:textId="77777777" w:rsidR="007F07A5" w:rsidRDefault="007F07A5" w:rsidP="00E34611">
      <w:pPr>
        <w:widowControl w:val="0"/>
        <w:tabs>
          <w:tab w:val="left" w:pos="709"/>
          <w:tab w:val="left" w:pos="993"/>
        </w:tabs>
        <w:spacing w:after="0"/>
        <w:jc w:val="center"/>
        <w:rPr>
          <w:rFonts w:ascii="Times New Roman" w:hAnsi="Times New Roman"/>
          <w:i/>
          <w:sz w:val="28"/>
          <w:szCs w:val="28"/>
          <w:lang w:eastAsia="ru-RU"/>
        </w:rPr>
      </w:pPr>
    </w:p>
    <w:p w14:paraId="598D978B" w14:textId="125D4D3A" w:rsidR="007F07A5" w:rsidRDefault="007F07A5" w:rsidP="00E34611">
      <w:pPr>
        <w:widowControl w:val="0"/>
        <w:tabs>
          <w:tab w:val="left" w:pos="709"/>
          <w:tab w:val="left" w:pos="993"/>
        </w:tabs>
        <w:spacing w:after="0"/>
        <w:jc w:val="center"/>
        <w:rPr>
          <w:rFonts w:ascii="Times New Roman" w:hAnsi="Times New Roman"/>
          <w:i/>
          <w:sz w:val="28"/>
          <w:szCs w:val="28"/>
          <w:lang w:eastAsia="ru-RU"/>
        </w:rPr>
      </w:pPr>
    </w:p>
    <w:p w14:paraId="20685B00" w14:textId="77777777" w:rsidR="00B75A67" w:rsidRDefault="00B75A67" w:rsidP="00E34611">
      <w:pPr>
        <w:widowControl w:val="0"/>
        <w:tabs>
          <w:tab w:val="left" w:pos="709"/>
          <w:tab w:val="left" w:pos="993"/>
        </w:tabs>
        <w:spacing w:after="0"/>
        <w:jc w:val="center"/>
        <w:rPr>
          <w:rFonts w:ascii="Times New Roman" w:hAnsi="Times New Roman"/>
          <w:i/>
          <w:sz w:val="28"/>
          <w:szCs w:val="28"/>
          <w:lang w:eastAsia="ru-RU"/>
        </w:rPr>
      </w:pPr>
    </w:p>
    <w:p w14:paraId="4070796E" w14:textId="77777777" w:rsidR="008A7562" w:rsidRPr="000D379B" w:rsidRDefault="008A7562" w:rsidP="008A7562">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Рекомендовано Ученым советом Факультета экономики и бизнеса,</w:t>
      </w:r>
    </w:p>
    <w:p w14:paraId="35EF46E8" w14:textId="77777777" w:rsidR="008A7562" w:rsidRPr="000D379B" w:rsidRDefault="008A7562" w:rsidP="008A7562">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 xml:space="preserve">протокол № </w:t>
      </w:r>
      <w:r>
        <w:rPr>
          <w:rFonts w:ascii="Times New Roman" w:hAnsi="Times New Roman"/>
          <w:i/>
          <w:sz w:val="28"/>
          <w:szCs w:val="28"/>
          <w:lang w:eastAsia="ru-RU"/>
        </w:rPr>
        <w:t>23</w:t>
      </w:r>
      <w:r w:rsidRPr="000D379B">
        <w:rPr>
          <w:rFonts w:ascii="Times New Roman" w:hAnsi="Times New Roman"/>
          <w:i/>
          <w:sz w:val="28"/>
          <w:szCs w:val="28"/>
          <w:lang w:eastAsia="ru-RU"/>
        </w:rPr>
        <w:t xml:space="preserve"> от </w:t>
      </w:r>
      <w:r>
        <w:rPr>
          <w:rFonts w:ascii="Times New Roman" w:hAnsi="Times New Roman"/>
          <w:i/>
          <w:sz w:val="28"/>
          <w:szCs w:val="28"/>
          <w:lang w:eastAsia="ru-RU"/>
        </w:rPr>
        <w:t>18.10.</w:t>
      </w:r>
      <w:r w:rsidRPr="000D379B">
        <w:rPr>
          <w:rFonts w:ascii="Times New Roman" w:hAnsi="Times New Roman"/>
          <w:i/>
          <w:sz w:val="28"/>
          <w:szCs w:val="28"/>
          <w:lang w:eastAsia="ru-RU"/>
        </w:rPr>
        <w:t>2022г.</w:t>
      </w:r>
    </w:p>
    <w:p w14:paraId="377FF2DF" w14:textId="77777777" w:rsidR="008A7562" w:rsidRPr="000D379B" w:rsidRDefault="008A7562" w:rsidP="008A7562">
      <w:pPr>
        <w:tabs>
          <w:tab w:val="left" w:pos="709"/>
          <w:tab w:val="left" w:pos="993"/>
        </w:tabs>
        <w:spacing w:after="0"/>
        <w:jc w:val="center"/>
        <w:rPr>
          <w:rFonts w:ascii="Times New Roman" w:hAnsi="Times New Roman"/>
          <w:i/>
          <w:sz w:val="28"/>
          <w:szCs w:val="28"/>
          <w:lang w:eastAsia="ru-RU"/>
        </w:rPr>
      </w:pPr>
    </w:p>
    <w:p w14:paraId="42951E84" w14:textId="77777777" w:rsidR="008A7562" w:rsidRPr="000D379B" w:rsidRDefault="008A7562" w:rsidP="008A7562">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 xml:space="preserve">Одобрено Советом учебно-научного департамента корпоративных финансов </w:t>
      </w:r>
    </w:p>
    <w:p w14:paraId="6DC08F0F" w14:textId="77777777" w:rsidR="008A7562" w:rsidRPr="000D379B" w:rsidRDefault="008A7562" w:rsidP="008A7562">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и корпоративного управления</w:t>
      </w:r>
    </w:p>
    <w:p w14:paraId="109A6CB8" w14:textId="0F3D1BE0" w:rsidR="007F07A5" w:rsidRPr="00AB478B" w:rsidRDefault="008A7562" w:rsidP="008A7562">
      <w:pPr>
        <w:widowControl w:val="0"/>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 xml:space="preserve">протокол № </w:t>
      </w:r>
      <w:r>
        <w:rPr>
          <w:rFonts w:ascii="Times New Roman" w:hAnsi="Times New Roman"/>
          <w:i/>
          <w:sz w:val="28"/>
          <w:szCs w:val="28"/>
          <w:lang w:eastAsia="ru-RU"/>
        </w:rPr>
        <w:t>34</w:t>
      </w:r>
      <w:r w:rsidRPr="000D379B">
        <w:rPr>
          <w:rFonts w:ascii="Times New Roman" w:hAnsi="Times New Roman"/>
          <w:i/>
          <w:sz w:val="28"/>
          <w:szCs w:val="28"/>
          <w:lang w:eastAsia="ru-RU"/>
        </w:rPr>
        <w:t xml:space="preserve"> от </w:t>
      </w:r>
      <w:r>
        <w:rPr>
          <w:rFonts w:ascii="Times New Roman" w:hAnsi="Times New Roman"/>
          <w:i/>
          <w:sz w:val="28"/>
          <w:szCs w:val="28"/>
          <w:lang w:eastAsia="ru-RU"/>
        </w:rPr>
        <w:t>10.10.</w:t>
      </w:r>
      <w:r w:rsidRPr="000D379B">
        <w:rPr>
          <w:rFonts w:ascii="Times New Roman" w:hAnsi="Times New Roman"/>
          <w:i/>
          <w:sz w:val="28"/>
          <w:szCs w:val="28"/>
          <w:lang w:eastAsia="ru-RU"/>
        </w:rPr>
        <w:t>2022г.</w:t>
      </w:r>
    </w:p>
    <w:p w14:paraId="6EAE5E6C" w14:textId="77777777" w:rsidR="00E34611" w:rsidRPr="00AB478B" w:rsidRDefault="00E34611" w:rsidP="00E34611">
      <w:pPr>
        <w:widowControl w:val="0"/>
        <w:spacing w:after="0"/>
        <w:jc w:val="center"/>
        <w:rPr>
          <w:rFonts w:ascii="Times New Roman" w:hAnsi="Times New Roman"/>
          <w:sz w:val="28"/>
          <w:szCs w:val="28"/>
          <w:lang w:eastAsia="ru-RU"/>
        </w:rPr>
      </w:pPr>
    </w:p>
    <w:p w14:paraId="0C152B18" w14:textId="77777777" w:rsidR="007F07A5" w:rsidRDefault="007F07A5" w:rsidP="003A1D49">
      <w:pPr>
        <w:widowControl w:val="0"/>
        <w:spacing w:after="0"/>
        <w:jc w:val="center"/>
        <w:rPr>
          <w:rFonts w:ascii="Times New Roman" w:hAnsi="Times New Roman"/>
          <w:sz w:val="28"/>
          <w:szCs w:val="28"/>
          <w:lang w:eastAsia="ru-RU"/>
        </w:rPr>
      </w:pPr>
    </w:p>
    <w:p w14:paraId="40D96998" w14:textId="77777777" w:rsidR="007F07A5" w:rsidRDefault="007F07A5" w:rsidP="003A1D49">
      <w:pPr>
        <w:widowControl w:val="0"/>
        <w:spacing w:after="0"/>
        <w:jc w:val="center"/>
        <w:rPr>
          <w:rFonts w:ascii="Times New Roman" w:hAnsi="Times New Roman"/>
          <w:sz w:val="28"/>
          <w:szCs w:val="28"/>
          <w:lang w:eastAsia="ru-RU"/>
        </w:rPr>
      </w:pPr>
    </w:p>
    <w:p w14:paraId="35900314" w14:textId="77777777" w:rsidR="007F07A5" w:rsidRDefault="007F07A5" w:rsidP="003A1D49">
      <w:pPr>
        <w:widowControl w:val="0"/>
        <w:spacing w:after="0"/>
        <w:jc w:val="center"/>
        <w:rPr>
          <w:rFonts w:ascii="Times New Roman" w:hAnsi="Times New Roman"/>
          <w:sz w:val="28"/>
          <w:szCs w:val="28"/>
          <w:lang w:eastAsia="ru-RU"/>
        </w:rPr>
      </w:pPr>
    </w:p>
    <w:p w14:paraId="525E8C6C" w14:textId="77777777" w:rsidR="007F07A5" w:rsidRDefault="007F07A5" w:rsidP="003A1D49">
      <w:pPr>
        <w:widowControl w:val="0"/>
        <w:spacing w:after="0"/>
        <w:jc w:val="center"/>
        <w:rPr>
          <w:rFonts w:ascii="Times New Roman" w:hAnsi="Times New Roman"/>
          <w:sz w:val="28"/>
          <w:szCs w:val="28"/>
          <w:lang w:eastAsia="ru-RU"/>
        </w:rPr>
      </w:pPr>
    </w:p>
    <w:p w14:paraId="326938D1" w14:textId="5F797A88" w:rsidR="003F12E8" w:rsidRPr="00AB478B" w:rsidRDefault="00E34611" w:rsidP="003A1D49">
      <w:pPr>
        <w:widowControl w:val="0"/>
        <w:spacing w:after="0"/>
        <w:jc w:val="center"/>
        <w:rPr>
          <w:b/>
          <w:sz w:val="28"/>
        </w:rPr>
      </w:pPr>
      <w:r w:rsidRPr="00AB478B">
        <w:rPr>
          <w:rFonts w:ascii="Times New Roman" w:hAnsi="Times New Roman"/>
          <w:sz w:val="28"/>
          <w:szCs w:val="28"/>
          <w:lang w:eastAsia="ru-RU"/>
        </w:rPr>
        <w:t>Москва 20</w:t>
      </w:r>
      <w:r w:rsidR="00006A8A">
        <w:rPr>
          <w:rFonts w:ascii="Times New Roman" w:hAnsi="Times New Roman"/>
          <w:sz w:val="28"/>
          <w:szCs w:val="28"/>
          <w:lang w:eastAsia="ru-RU"/>
        </w:rPr>
        <w:t>2</w:t>
      </w:r>
      <w:r w:rsidR="00F02C31">
        <w:rPr>
          <w:rFonts w:ascii="Times New Roman" w:hAnsi="Times New Roman"/>
          <w:sz w:val="28"/>
          <w:szCs w:val="28"/>
          <w:lang w:eastAsia="ru-RU"/>
        </w:rPr>
        <w:t>2</w:t>
      </w:r>
      <w:r w:rsidRPr="00AB478B">
        <w:rPr>
          <w:rFonts w:ascii="Times New Roman" w:hAnsi="Times New Roman"/>
          <w:sz w:val="28"/>
          <w:szCs w:val="28"/>
          <w:lang w:eastAsia="ru-RU"/>
        </w:rPr>
        <w:t xml:space="preserve">  </w:t>
      </w:r>
      <w:r w:rsidR="0033378A" w:rsidRPr="00AB478B">
        <w:rPr>
          <w:sz w:val="28"/>
        </w:rPr>
        <w:br w:type="page"/>
      </w:r>
    </w:p>
    <w:p w14:paraId="0161C004" w14:textId="77777777" w:rsidR="007F07A5" w:rsidRPr="00096F06" w:rsidRDefault="007F07A5" w:rsidP="007F07A5">
      <w:pPr>
        <w:spacing w:after="0"/>
        <w:rPr>
          <w:rFonts w:ascii="Times New Roman" w:hAnsi="Times New Roman"/>
        </w:rPr>
      </w:pPr>
      <w:r w:rsidRPr="00096F06">
        <w:rPr>
          <w:rFonts w:ascii="Times New Roman" w:hAnsi="Times New Roman"/>
          <w:b/>
        </w:rPr>
        <w:lastRenderedPageBreak/>
        <w:t xml:space="preserve">Рецензенты: Тютюкина Е.Б., </w:t>
      </w:r>
      <w:r w:rsidRPr="00096F06">
        <w:rPr>
          <w:rFonts w:ascii="Times New Roman" w:hAnsi="Times New Roman"/>
        </w:rPr>
        <w:t>д.э.н., профессор департамента корпоративных финансов и корпоративного управления Факультета экономики и бизнеса</w:t>
      </w:r>
    </w:p>
    <w:p w14:paraId="1E0FFFD2" w14:textId="77777777" w:rsidR="007F07A5" w:rsidRPr="00AB478B" w:rsidRDefault="007F07A5" w:rsidP="007F07A5">
      <w:pPr>
        <w:pStyle w:val="10"/>
        <w:spacing w:before="0" w:after="0"/>
        <w:jc w:val="both"/>
      </w:pPr>
    </w:p>
    <w:p w14:paraId="7026E816" w14:textId="77777777" w:rsidR="002334FE" w:rsidRPr="00AB478B" w:rsidRDefault="002334FE">
      <w:pPr>
        <w:pStyle w:val="10"/>
        <w:spacing w:before="0" w:after="0"/>
        <w:jc w:val="both"/>
      </w:pPr>
    </w:p>
    <w:p w14:paraId="1FA27720" w14:textId="77777777" w:rsidR="002334FE" w:rsidRPr="00AB478B" w:rsidRDefault="002334FE">
      <w:pPr>
        <w:pStyle w:val="10"/>
        <w:spacing w:before="0" w:after="0"/>
        <w:jc w:val="both"/>
      </w:pPr>
    </w:p>
    <w:p w14:paraId="36C0C617" w14:textId="6B10D417" w:rsidR="00822662" w:rsidRPr="00AB478B" w:rsidRDefault="00F02C31" w:rsidP="00822662">
      <w:pPr>
        <w:pStyle w:val="10"/>
        <w:spacing w:before="0" w:after="0" w:line="360" w:lineRule="auto"/>
        <w:jc w:val="both"/>
        <w:rPr>
          <w:sz w:val="28"/>
          <w:szCs w:val="28"/>
        </w:rPr>
      </w:pPr>
      <w:r>
        <w:rPr>
          <w:b/>
          <w:sz w:val="28"/>
          <w:szCs w:val="28"/>
        </w:rPr>
        <w:t>Л.Д. Капранова</w:t>
      </w:r>
    </w:p>
    <w:p w14:paraId="1C7C346D" w14:textId="6B320143" w:rsidR="002334FE" w:rsidRPr="00AB478B" w:rsidRDefault="00DB762C" w:rsidP="003F12E8">
      <w:pPr>
        <w:pStyle w:val="10"/>
        <w:tabs>
          <w:tab w:val="left" w:pos="709"/>
          <w:tab w:val="left" w:pos="993"/>
        </w:tabs>
        <w:spacing w:before="0" w:after="0"/>
        <w:jc w:val="both"/>
        <w:rPr>
          <w:sz w:val="28"/>
        </w:rPr>
      </w:pPr>
      <w:r w:rsidRPr="00DB762C">
        <w:rPr>
          <w:b/>
          <w:sz w:val="28"/>
        </w:rPr>
        <w:t>Реорганизация бизнеса: слияния и поглощения</w:t>
      </w:r>
      <w:r w:rsidR="007A2B53">
        <w:rPr>
          <w:b/>
          <w:sz w:val="28"/>
        </w:rPr>
        <w:t xml:space="preserve"> (на английском языке)</w:t>
      </w:r>
      <w:r w:rsidR="003F12E8" w:rsidRPr="00AB478B">
        <w:rPr>
          <w:b/>
          <w:sz w:val="28"/>
        </w:rPr>
        <w:t>:</w:t>
      </w:r>
      <w:r w:rsidR="00690057" w:rsidRPr="00AB478B">
        <w:rPr>
          <w:b/>
          <w:sz w:val="28"/>
        </w:rPr>
        <w:t xml:space="preserve"> </w:t>
      </w:r>
      <w:r w:rsidR="0076193B">
        <w:rPr>
          <w:sz w:val="28"/>
        </w:rPr>
        <w:t>Р</w:t>
      </w:r>
      <w:r w:rsidR="00522799" w:rsidRPr="00AB478B">
        <w:rPr>
          <w:sz w:val="28"/>
        </w:rPr>
        <w:t xml:space="preserve">абочая программа </w:t>
      </w:r>
      <w:r w:rsidR="007B7E5A" w:rsidRPr="00AB478B">
        <w:rPr>
          <w:sz w:val="28"/>
        </w:rPr>
        <w:t xml:space="preserve">обязательной </w:t>
      </w:r>
      <w:r w:rsidR="00522799" w:rsidRPr="00AB478B">
        <w:rPr>
          <w:sz w:val="28"/>
        </w:rPr>
        <w:t xml:space="preserve">дисциплины для </w:t>
      </w:r>
      <w:r w:rsidR="00BF244B" w:rsidRPr="00AB478B">
        <w:rPr>
          <w:sz w:val="28"/>
        </w:rPr>
        <w:t>студентов</w:t>
      </w:r>
      <w:r w:rsidR="00522799" w:rsidRPr="00AB478B">
        <w:rPr>
          <w:sz w:val="28"/>
        </w:rPr>
        <w:t xml:space="preserve">, обучающихся </w:t>
      </w:r>
      <w:r w:rsidR="007B1C16" w:rsidRPr="007B1C16">
        <w:rPr>
          <w:sz w:val="28"/>
        </w:rPr>
        <w:t xml:space="preserve">по направлению подготовки 38.03.01 «Экономика», ОП "Корпоративные финансы", </w:t>
      </w:r>
      <w:r w:rsidR="007F07A5">
        <w:rPr>
          <w:sz w:val="28"/>
        </w:rPr>
        <w:t>п</w:t>
      </w:r>
      <w:r w:rsidR="007B1C16" w:rsidRPr="007B1C16">
        <w:rPr>
          <w:sz w:val="28"/>
        </w:rPr>
        <w:t>рофиль «Экономика корпорации и ESG – инвестирование (с частичной реализацией на англ. языке)»</w:t>
      </w:r>
      <w:r w:rsidR="0076193B">
        <w:rPr>
          <w:sz w:val="28"/>
          <w:szCs w:val="28"/>
        </w:rPr>
        <w:t xml:space="preserve"> </w:t>
      </w:r>
      <w:r w:rsidR="00B75D1F" w:rsidRPr="00AB478B">
        <w:rPr>
          <w:sz w:val="28"/>
        </w:rPr>
        <w:t>- М.: Финансовый университет, департамент корпоративных финансов и корпоративного управления</w:t>
      </w:r>
      <w:r w:rsidR="007F07A5">
        <w:rPr>
          <w:sz w:val="28"/>
        </w:rPr>
        <w:t xml:space="preserve"> факультета Экономики и бизнеса</w:t>
      </w:r>
      <w:r w:rsidR="00B75D1F" w:rsidRPr="00AB478B">
        <w:rPr>
          <w:sz w:val="28"/>
        </w:rPr>
        <w:t>,</w:t>
      </w:r>
      <w:r w:rsidR="00522799" w:rsidRPr="00AB478B">
        <w:rPr>
          <w:sz w:val="28"/>
        </w:rPr>
        <w:t xml:space="preserve"> 20</w:t>
      </w:r>
      <w:r w:rsidR="00006A8A">
        <w:rPr>
          <w:sz w:val="28"/>
        </w:rPr>
        <w:t>2</w:t>
      </w:r>
      <w:r w:rsidR="0076193B">
        <w:rPr>
          <w:sz w:val="28"/>
        </w:rPr>
        <w:t>2</w:t>
      </w:r>
      <w:r w:rsidR="0033378A" w:rsidRPr="00877913">
        <w:rPr>
          <w:sz w:val="28"/>
        </w:rPr>
        <w:t xml:space="preserve">.  – </w:t>
      </w:r>
      <w:r w:rsidR="00E91D79">
        <w:rPr>
          <w:sz w:val="28"/>
        </w:rPr>
        <w:t>30</w:t>
      </w:r>
      <w:r w:rsidR="00522799" w:rsidRPr="00877913">
        <w:rPr>
          <w:sz w:val="28"/>
        </w:rPr>
        <w:t>с.</w:t>
      </w:r>
    </w:p>
    <w:p w14:paraId="63F40BCB" w14:textId="77777777" w:rsidR="002334FE" w:rsidRPr="00AB478B" w:rsidRDefault="007074BF" w:rsidP="007074BF">
      <w:pPr>
        <w:pStyle w:val="10"/>
        <w:tabs>
          <w:tab w:val="left" w:pos="8910"/>
        </w:tabs>
        <w:spacing w:before="0" w:after="0"/>
        <w:ind w:firstLine="567"/>
      </w:pPr>
      <w:r w:rsidRPr="00AB478B">
        <w:tab/>
      </w:r>
    </w:p>
    <w:p w14:paraId="24754E8D" w14:textId="77777777" w:rsidR="002334FE" w:rsidRPr="00AB478B" w:rsidRDefault="002334FE">
      <w:pPr>
        <w:pStyle w:val="10"/>
        <w:spacing w:before="0" w:after="0"/>
        <w:jc w:val="both"/>
      </w:pPr>
    </w:p>
    <w:p w14:paraId="43534EF7" w14:textId="77777777" w:rsidR="002334FE" w:rsidRPr="00AB478B" w:rsidRDefault="002334FE">
      <w:pPr>
        <w:pStyle w:val="10"/>
        <w:spacing w:before="0" w:after="0"/>
      </w:pPr>
    </w:p>
    <w:p w14:paraId="6E09281A" w14:textId="77777777" w:rsidR="002334FE" w:rsidRPr="007F07A5" w:rsidRDefault="00522799">
      <w:pPr>
        <w:pStyle w:val="10"/>
        <w:spacing w:before="0" w:after="0"/>
        <w:ind w:firstLine="720"/>
        <w:jc w:val="both"/>
      </w:pPr>
      <w:r w:rsidRPr="007F07A5">
        <w:t>В программе представлен</w:t>
      </w:r>
      <w:r w:rsidR="003A1D49" w:rsidRPr="007F07A5">
        <w:t xml:space="preserve"> </w:t>
      </w:r>
      <w:r w:rsidR="003B6776" w:rsidRPr="007F07A5">
        <w:t>перечень компетенций, формирование которых обеспечивает данная дисциплина,</w:t>
      </w:r>
      <w:r w:rsidR="003A1D49" w:rsidRPr="007F07A5">
        <w:t xml:space="preserve"> </w:t>
      </w:r>
      <w:r w:rsidR="003B6776" w:rsidRPr="007F07A5">
        <w:t>учебно-</w:t>
      </w:r>
      <w:r w:rsidRPr="007F07A5">
        <w:t xml:space="preserve">тематический план изучения дисциплины, содержание тем дисциплины, </w:t>
      </w:r>
      <w:r w:rsidR="003B6776" w:rsidRPr="007F07A5">
        <w:t>содержание семинарских</w:t>
      </w:r>
      <w:r w:rsidR="000C2502" w:rsidRPr="007F07A5">
        <w:t xml:space="preserve"> занятий, формы внеаудиторной самостоятельной работы, </w:t>
      </w:r>
      <w:r w:rsidR="003B6776" w:rsidRPr="007F07A5">
        <w:t>фонд оценочных средств для проведения промежуточной аттестации</w:t>
      </w:r>
      <w:r w:rsidR="000C2502" w:rsidRPr="007F07A5">
        <w:t>, учебно-методическое</w:t>
      </w:r>
      <w:r w:rsidR="003B6776" w:rsidRPr="007F07A5">
        <w:t xml:space="preserve"> и программное</w:t>
      </w:r>
      <w:r w:rsidR="000C2502" w:rsidRPr="007F07A5">
        <w:t xml:space="preserve"> обеспечение</w:t>
      </w:r>
      <w:r w:rsidRPr="007F07A5">
        <w:t>.</w:t>
      </w:r>
    </w:p>
    <w:p w14:paraId="70546D7F" w14:textId="77777777" w:rsidR="002334FE" w:rsidRPr="00AB478B" w:rsidRDefault="002334FE">
      <w:pPr>
        <w:pStyle w:val="10"/>
        <w:spacing w:before="0" w:after="0"/>
        <w:ind w:left="6480"/>
      </w:pPr>
    </w:p>
    <w:p w14:paraId="0D623E61" w14:textId="77777777" w:rsidR="002334FE" w:rsidRPr="00AB478B" w:rsidRDefault="002334FE">
      <w:pPr>
        <w:pStyle w:val="10"/>
        <w:spacing w:before="0" w:after="0" w:line="360" w:lineRule="auto"/>
        <w:jc w:val="center"/>
      </w:pPr>
    </w:p>
    <w:p w14:paraId="49738872" w14:textId="48700FFD" w:rsidR="002334FE" w:rsidRPr="00AB478B" w:rsidRDefault="0076193B">
      <w:pPr>
        <w:pStyle w:val="10"/>
        <w:spacing w:before="0" w:after="0" w:line="360" w:lineRule="auto"/>
        <w:jc w:val="center"/>
        <w:rPr>
          <w:b/>
          <w:sz w:val="28"/>
        </w:rPr>
      </w:pPr>
      <w:r>
        <w:rPr>
          <w:b/>
          <w:sz w:val="28"/>
        </w:rPr>
        <w:t>Капранова Людмила Дмитриевна</w:t>
      </w:r>
    </w:p>
    <w:p w14:paraId="70466B55" w14:textId="77777777" w:rsidR="007B7E5A" w:rsidRPr="00AB478B" w:rsidRDefault="007B7E5A">
      <w:pPr>
        <w:pStyle w:val="10"/>
        <w:spacing w:before="0" w:after="0"/>
        <w:jc w:val="center"/>
        <w:rPr>
          <w:b/>
          <w:sz w:val="28"/>
        </w:rPr>
      </w:pPr>
    </w:p>
    <w:p w14:paraId="3BAFE6C2" w14:textId="582C04B9" w:rsidR="003F12E8" w:rsidRPr="00AB478B" w:rsidRDefault="00DB762C">
      <w:pPr>
        <w:pStyle w:val="10"/>
        <w:tabs>
          <w:tab w:val="left" w:pos="4291"/>
        </w:tabs>
        <w:spacing w:before="0" w:after="0"/>
        <w:jc w:val="center"/>
      </w:pPr>
      <w:r w:rsidRPr="00DB762C">
        <w:rPr>
          <w:b/>
          <w:sz w:val="28"/>
        </w:rPr>
        <w:t>Реорганизация бизнеса: слияния и поглощения</w:t>
      </w:r>
    </w:p>
    <w:p w14:paraId="515635BA" w14:textId="77777777" w:rsidR="002334FE" w:rsidRDefault="002334FE">
      <w:pPr>
        <w:pStyle w:val="10"/>
        <w:spacing w:before="0" w:after="0"/>
        <w:ind w:left="2074" w:right="538" w:hanging="1180"/>
        <w:jc w:val="center"/>
      </w:pPr>
    </w:p>
    <w:p w14:paraId="7357F1F1" w14:textId="77777777" w:rsidR="00D73058" w:rsidRDefault="00D73058">
      <w:pPr>
        <w:pStyle w:val="10"/>
        <w:spacing w:before="0" w:after="0"/>
        <w:ind w:left="2074" w:right="538" w:hanging="1180"/>
        <w:jc w:val="center"/>
      </w:pPr>
    </w:p>
    <w:p w14:paraId="0FE98E6F" w14:textId="77777777" w:rsidR="00D73058" w:rsidRDefault="00D73058">
      <w:pPr>
        <w:pStyle w:val="10"/>
        <w:spacing w:before="0" w:after="0"/>
        <w:ind w:left="2074" w:right="538" w:hanging="1180"/>
        <w:jc w:val="center"/>
      </w:pPr>
    </w:p>
    <w:p w14:paraId="0E09F0C0" w14:textId="77777777" w:rsidR="00D73058" w:rsidRDefault="00D73058">
      <w:pPr>
        <w:pStyle w:val="10"/>
        <w:spacing w:before="0" w:after="0"/>
        <w:ind w:left="2074" w:right="538" w:hanging="1180"/>
        <w:jc w:val="center"/>
      </w:pPr>
    </w:p>
    <w:p w14:paraId="2E65A09C" w14:textId="4D308BE9" w:rsidR="00D73058" w:rsidRDefault="00D73058">
      <w:pPr>
        <w:pStyle w:val="10"/>
        <w:spacing w:before="0" w:after="0"/>
        <w:ind w:left="2074" w:right="538" w:hanging="1180"/>
        <w:jc w:val="center"/>
      </w:pPr>
    </w:p>
    <w:p w14:paraId="5A74534B" w14:textId="1E38815B" w:rsidR="007F07A5" w:rsidRDefault="007F07A5">
      <w:pPr>
        <w:pStyle w:val="10"/>
        <w:spacing w:before="0" w:after="0"/>
        <w:ind w:left="2074" w:right="538" w:hanging="1180"/>
        <w:jc w:val="center"/>
      </w:pPr>
    </w:p>
    <w:p w14:paraId="78C753C0" w14:textId="7D042DB6" w:rsidR="007F07A5" w:rsidRDefault="007F07A5">
      <w:pPr>
        <w:pStyle w:val="10"/>
        <w:spacing w:before="0" w:after="0"/>
        <w:ind w:left="2074" w:right="538" w:hanging="1180"/>
        <w:jc w:val="center"/>
      </w:pPr>
    </w:p>
    <w:p w14:paraId="245A895E" w14:textId="3EF956C8" w:rsidR="007F07A5" w:rsidRDefault="007F07A5">
      <w:pPr>
        <w:pStyle w:val="10"/>
        <w:spacing w:before="0" w:after="0"/>
        <w:ind w:left="2074" w:right="538" w:hanging="1180"/>
        <w:jc w:val="center"/>
      </w:pPr>
    </w:p>
    <w:p w14:paraId="7E82FC57" w14:textId="12A1263F" w:rsidR="007F07A5" w:rsidRDefault="007F07A5">
      <w:pPr>
        <w:pStyle w:val="10"/>
        <w:spacing w:before="0" w:after="0"/>
        <w:ind w:left="2074" w:right="538" w:hanging="1180"/>
        <w:jc w:val="center"/>
      </w:pPr>
    </w:p>
    <w:p w14:paraId="4B44F00A" w14:textId="4091992B" w:rsidR="007F07A5" w:rsidRDefault="007F07A5">
      <w:pPr>
        <w:pStyle w:val="10"/>
        <w:spacing w:before="0" w:after="0"/>
        <w:ind w:left="2074" w:right="538" w:hanging="1180"/>
        <w:jc w:val="center"/>
      </w:pPr>
    </w:p>
    <w:p w14:paraId="2CADE81B" w14:textId="60011A7F" w:rsidR="007F07A5" w:rsidRDefault="007F07A5">
      <w:pPr>
        <w:pStyle w:val="10"/>
        <w:spacing w:before="0" w:after="0"/>
        <w:ind w:left="2074" w:right="538" w:hanging="1180"/>
        <w:jc w:val="center"/>
      </w:pPr>
    </w:p>
    <w:p w14:paraId="25625554" w14:textId="77777777" w:rsidR="007F07A5" w:rsidRDefault="007F07A5">
      <w:pPr>
        <w:pStyle w:val="10"/>
        <w:spacing w:before="0" w:after="0"/>
        <w:ind w:left="2074" w:right="538" w:hanging="1180"/>
        <w:jc w:val="center"/>
      </w:pPr>
    </w:p>
    <w:p w14:paraId="0BCF569E" w14:textId="77777777" w:rsidR="00D73058" w:rsidRPr="00AB478B" w:rsidRDefault="00D73058">
      <w:pPr>
        <w:pStyle w:val="10"/>
        <w:spacing w:before="0" w:after="0"/>
        <w:ind w:left="2074" w:right="538" w:hanging="1180"/>
        <w:jc w:val="center"/>
      </w:pPr>
    </w:p>
    <w:p w14:paraId="2C3AABFD" w14:textId="77777777" w:rsidR="002334FE" w:rsidRPr="00AB478B" w:rsidRDefault="002334FE">
      <w:pPr>
        <w:pStyle w:val="10"/>
        <w:spacing w:before="0" w:after="0"/>
        <w:ind w:left="2074" w:right="538" w:hanging="1180"/>
        <w:jc w:val="center"/>
      </w:pPr>
    </w:p>
    <w:p w14:paraId="61E4D26A" w14:textId="6408DF28" w:rsidR="002334FE" w:rsidRPr="00AB478B" w:rsidRDefault="00522799" w:rsidP="00624D37">
      <w:pPr>
        <w:pStyle w:val="10"/>
        <w:tabs>
          <w:tab w:val="left" w:pos="9638"/>
        </w:tabs>
        <w:spacing w:before="0" w:after="0"/>
        <w:ind w:left="2074" w:right="-1" w:hanging="1180"/>
        <w:jc w:val="right"/>
      </w:pPr>
      <w:r w:rsidRPr="00AB478B">
        <w:rPr>
          <w:sz w:val="28"/>
        </w:rPr>
        <w:t xml:space="preserve"> © </w:t>
      </w:r>
      <w:r w:rsidR="0076193B">
        <w:rPr>
          <w:sz w:val="28"/>
        </w:rPr>
        <w:t xml:space="preserve">Л.Д. </w:t>
      </w:r>
      <w:proofErr w:type="gramStart"/>
      <w:r w:rsidR="0076193B">
        <w:rPr>
          <w:sz w:val="28"/>
        </w:rPr>
        <w:t>Капранова</w:t>
      </w:r>
      <w:r w:rsidR="007F07A5">
        <w:rPr>
          <w:sz w:val="28"/>
        </w:rPr>
        <w:t>,</w:t>
      </w:r>
      <w:r w:rsidR="0076193B">
        <w:rPr>
          <w:sz w:val="28"/>
        </w:rPr>
        <w:t xml:space="preserve"> </w:t>
      </w:r>
      <w:r w:rsidRPr="00AB478B">
        <w:rPr>
          <w:sz w:val="28"/>
        </w:rPr>
        <w:t xml:space="preserve"> 20</w:t>
      </w:r>
      <w:r w:rsidR="00006A8A">
        <w:rPr>
          <w:sz w:val="28"/>
        </w:rPr>
        <w:t>2</w:t>
      </w:r>
      <w:r w:rsidR="0076193B">
        <w:rPr>
          <w:sz w:val="28"/>
        </w:rPr>
        <w:t>2</w:t>
      </w:r>
      <w:proofErr w:type="gramEnd"/>
    </w:p>
    <w:p w14:paraId="22690D9E" w14:textId="7C891D95" w:rsidR="00B75A67" w:rsidRDefault="00522799" w:rsidP="003A1D49">
      <w:pPr>
        <w:pStyle w:val="10"/>
        <w:tabs>
          <w:tab w:val="left" w:pos="5550"/>
        </w:tabs>
        <w:spacing w:before="0" w:after="0"/>
        <w:jc w:val="right"/>
        <w:rPr>
          <w:sz w:val="28"/>
        </w:rPr>
      </w:pPr>
      <w:r w:rsidRPr="00AB478B">
        <w:rPr>
          <w:sz w:val="28"/>
        </w:rPr>
        <w:t>© Финансовый университет, 20</w:t>
      </w:r>
      <w:r w:rsidR="00006A8A">
        <w:rPr>
          <w:sz w:val="28"/>
        </w:rPr>
        <w:t>2</w:t>
      </w:r>
      <w:r w:rsidR="0076193B">
        <w:rPr>
          <w:sz w:val="28"/>
        </w:rPr>
        <w:t>2</w:t>
      </w:r>
    </w:p>
    <w:p w14:paraId="3340C5BB" w14:textId="77777777" w:rsidR="00B75A67" w:rsidRDefault="00B75A67">
      <w:pPr>
        <w:spacing w:after="0"/>
        <w:rPr>
          <w:rFonts w:ascii="Times New Roman" w:hAnsi="Times New Roman"/>
          <w:color w:val="000000"/>
          <w:sz w:val="28"/>
        </w:rPr>
      </w:pPr>
      <w:r>
        <w:rPr>
          <w:sz w:val="28"/>
        </w:rPr>
        <w:br w:type="page"/>
      </w:r>
    </w:p>
    <w:p w14:paraId="36754702" w14:textId="2FE76B05" w:rsidR="002334FE" w:rsidRPr="00AB478B" w:rsidRDefault="00522799" w:rsidP="008410F5">
      <w:pPr>
        <w:pStyle w:val="10"/>
        <w:spacing w:before="0" w:after="0"/>
        <w:jc w:val="center"/>
      </w:pPr>
      <w:r w:rsidRPr="00AB478B">
        <w:rPr>
          <w:b/>
          <w:sz w:val="28"/>
        </w:rPr>
        <w:lastRenderedPageBreak/>
        <w:t>Содержание</w:t>
      </w:r>
    </w:p>
    <w:p w14:paraId="4C31E726" w14:textId="77777777" w:rsidR="002334FE" w:rsidRPr="00AB478B" w:rsidRDefault="002334FE" w:rsidP="008410F5">
      <w:pPr>
        <w:pStyle w:val="10"/>
        <w:spacing w:before="0" w:after="0"/>
        <w:jc w:val="center"/>
      </w:pPr>
    </w:p>
    <w:bookmarkStart w:id="3" w:name="h.30j0zll" w:colFirst="0" w:colLast="0"/>
    <w:bookmarkEnd w:id="3"/>
    <w:p w14:paraId="317D8B53" w14:textId="25C696A4" w:rsidR="005B3A03" w:rsidRPr="005B3A03" w:rsidRDefault="009655B6" w:rsidP="00866C93">
      <w:pPr>
        <w:pStyle w:val="12"/>
        <w:tabs>
          <w:tab w:val="left" w:pos="401"/>
          <w:tab w:val="right" w:leader="dot" w:pos="9628"/>
        </w:tabs>
        <w:spacing w:before="0" w:after="0"/>
        <w:jc w:val="both"/>
        <w:rPr>
          <w:rFonts w:ascii="Times New Roman" w:eastAsiaTheme="minorEastAsia" w:hAnsi="Times New Roman"/>
          <w:b w:val="0"/>
          <w:caps w:val="0"/>
          <w:noProof/>
          <w:sz w:val="28"/>
          <w:szCs w:val="28"/>
          <w:u w:val="none"/>
          <w:lang w:eastAsia="ru-RU"/>
        </w:rPr>
      </w:pPr>
      <w:r w:rsidRPr="005B3A03">
        <w:rPr>
          <w:rStyle w:val="a8"/>
          <w:rFonts w:ascii="Times New Roman" w:hAnsi="Times New Roman"/>
          <w:b w:val="0"/>
          <w:caps w:val="0"/>
          <w:noProof/>
          <w:sz w:val="28"/>
          <w:szCs w:val="28"/>
          <w:u w:val="none"/>
          <w:lang w:eastAsia="ru-RU"/>
        </w:rPr>
        <w:fldChar w:fldCharType="begin"/>
      </w:r>
      <w:r w:rsidR="00EA46FC" w:rsidRPr="005B3A03">
        <w:rPr>
          <w:rStyle w:val="a8"/>
          <w:rFonts w:ascii="Times New Roman" w:hAnsi="Times New Roman"/>
          <w:b w:val="0"/>
          <w:caps w:val="0"/>
          <w:noProof/>
          <w:sz w:val="28"/>
          <w:szCs w:val="28"/>
          <w:u w:val="none"/>
          <w:lang w:eastAsia="ru-RU"/>
        </w:rPr>
        <w:instrText xml:space="preserve"> TOC \o "1-3" \h \z \u </w:instrText>
      </w:r>
      <w:r w:rsidRPr="005B3A03">
        <w:rPr>
          <w:rStyle w:val="a8"/>
          <w:rFonts w:ascii="Times New Roman" w:hAnsi="Times New Roman"/>
          <w:b w:val="0"/>
          <w:caps w:val="0"/>
          <w:noProof/>
          <w:sz w:val="28"/>
          <w:szCs w:val="28"/>
          <w:u w:val="none"/>
          <w:lang w:eastAsia="ru-RU"/>
        </w:rPr>
        <w:fldChar w:fldCharType="separate"/>
      </w:r>
      <w:hyperlink w:anchor="_Toc85440138" w:history="1">
        <w:r w:rsidR="005B3A03" w:rsidRPr="005B3A03">
          <w:rPr>
            <w:rStyle w:val="a8"/>
            <w:rFonts w:ascii="Times New Roman" w:hAnsi="Times New Roman"/>
            <w:b w:val="0"/>
            <w:bCs/>
            <w:noProof/>
            <w:kern w:val="32"/>
            <w:sz w:val="28"/>
            <w:szCs w:val="28"/>
            <w:u w:val="none"/>
            <w:lang w:val="en-US" w:eastAsia="ru-RU"/>
          </w:rPr>
          <w:t>1.</w:t>
        </w:r>
        <w:r w:rsidR="005B3A03" w:rsidRPr="005B3A03">
          <w:rPr>
            <w:rFonts w:ascii="Times New Roman" w:eastAsiaTheme="minorEastAsia" w:hAnsi="Times New Roman"/>
            <w:b w:val="0"/>
            <w:caps w:val="0"/>
            <w:noProof/>
            <w:sz w:val="28"/>
            <w:szCs w:val="28"/>
            <w:u w:val="none"/>
            <w:lang w:eastAsia="ru-RU"/>
          </w:rPr>
          <w:tab/>
        </w:r>
        <w:r w:rsidR="005B3A03" w:rsidRPr="005B3A03">
          <w:rPr>
            <w:rStyle w:val="a8"/>
            <w:rFonts w:ascii="Times New Roman" w:hAnsi="Times New Roman"/>
            <w:b w:val="0"/>
            <w:bCs/>
            <w:caps w:val="0"/>
            <w:noProof/>
            <w:kern w:val="32"/>
            <w:sz w:val="28"/>
            <w:szCs w:val="28"/>
            <w:u w:val="none"/>
            <w:lang w:eastAsia="ru-RU"/>
          </w:rPr>
          <w:t>Наименование дисциплины</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_Toc85440138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3</w:t>
        </w:r>
        <w:r w:rsidR="005B3A03" w:rsidRPr="005B3A03">
          <w:rPr>
            <w:rFonts w:ascii="Times New Roman" w:hAnsi="Times New Roman"/>
            <w:b w:val="0"/>
            <w:noProof/>
            <w:webHidden/>
            <w:sz w:val="28"/>
            <w:szCs w:val="28"/>
            <w:u w:val="none"/>
          </w:rPr>
          <w:fldChar w:fldCharType="end"/>
        </w:r>
      </w:hyperlink>
    </w:p>
    <w:p w14:paraId="3856C5EC" w14:textId="3399100C"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39" w:history="1">
        <w:r w:rsidR="005B3A03" w:rsidRPr="005B3A03">
          <w:rPr>
            <w:rStyle w:val="a8"/>
            <w:rFonts w:ascii="Times New Roman" w:hAnsi="Times New Roman"/>
            <w:b w:val="0"/>
            <w:bCs/>
            <w:noProof/>
            <w:kern w:val="32"/>
            <w:sz w:val="28"/>
            <w:szCs w:val="28"/>
            <w:u w:val="none"/>
            <w:lang w:eastAsia="ru-RU"/>
          </w:rPr>
          <w:t>2. </w:t>
        </w:r>
        <w:r w:rsidR="00B75A67" w:rsidRPr="00B75A67">
          <w:rPr>
            <w:rStyle w:val="a8"/>
            <w:rFonts w:ascii="Times New Roman" w:hAnsi="Times New Roman"/>
            <w:b w:val="0"/>
            <w:caps w:val="0"/>
            <w:noProof/>
            <w:sz w:val="28"/>
            <w:szCs w:val="28"/>
            <w:u w:val="none"/>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_Toc85440139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3</w:t>
        </w:r>
        <w:r w:rsidR="005B3A03" w:rsidRPr="005B3A03">
          <w:rPr>
            <w:rFonts w:ascii="Times New Roman" w:hAnsi="Times New Roman"/>
            <w:b w:val="0"/>
            <w:noProof/>
            <w:webHidden/>
            <w:sz w:val="28"/>
            <w:szCs w:val="28"/>
            <w:u w:val="none"/>
          </w:rPr>
          <w:fldChar w:fldCharType="end"/>
        </w:r>
      </w:hyperlink>
    </w:p>
    <w:p w14:paraId="73F3AF3F" w14:textId="0E30E969"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0" w:history="1">
        <w:r w:rsidR="005B3A03" w:rsidRPr="005B3A03">
          <w:rPr>
            <w:rStyle w:val="a8"/>
            <w:rFonts w:ascii="Times New Roman" w:hAnsi="Times New Roman"/>
            <w:b w:val="0"/>
            <w:bCs/>
            <w:caps w:val="0"/>
            <w:noProof/>
            <w:kern w:val="32"/>
            <w:sz w:val="28"/>
            <w:szCs w:val="28"/>
            <w:u w:val="none"/>
            <w:lang w:eastAsia="ru-RU"/>
          </w:rPr>
          <w:t>3. Место дисциплины в структуре образовательной программы</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_Toc85440140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4</w:t>
        </w:r>
        <w:r w:rsidR="005B3A03" w:rsidRPr="005B3A03">
          <w:rPr>
            <w:rFonts w:ascii="Times New Roman" w:hAnsi="Times New Roman"/>
            <w:b w:val="0"/>
            <w:noProof/>
            <w:webHidden/>
            <w:sz w:val="28"/>
            <w:szCs w:val="28"/>
            <w:u w:val="none"/>
          </w:rPr>
          <w:fldChar w:fldCharType="end"/>
        </w:r>
      </w:hyperlink>
    </w:p>
    <w:p w14:paraId="6696ECC9" w14:textId="47DA0158"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1" w:history="1">
        <w:r w:rsidR="005B3A03" w:rsidRPr="005B3A03">
          <w:rPr>
            <w:rStyle w:val="a8"/>
            <w:rFonts w:ascii="Times New Roman" w:hAnsi="Times New Roman"/>
            <w:b w:val="0"/>
            <w:bCs/>
            <w:noProof/>
            <w:kern w:val="32"/>
            <w:sz w:val="28"/>
            <w:szCs w:val="28"/>
            <w:u w:val="none"/>
            <w:lang w:eastAsia="ru-RU"/>
          </w:rPr>
          <w:t xml:space="preserve">4. </w:t>
        </w:r>
        <w:r w:rsidR="005B3A03" w:rsidRPr="005B3A03">
          <w:rPr>
            <w:rStyle w:val="a8"/>
            <w:rFonts w:ascii="Times New Roman" w:hAnsi="Times New Roman"/>
            <w:b w:val="0"/>
            <w:caps w:val="0"/>
            <w:noProof/>
            <w:sz w:val="28"/>
            <w:szCs w:val="28"/>
            <w:u w:val="none"/>
          </w:rPr>
          <w:t>Объем дисциплины в зачетных единицах и в академических часах с выделением объема аудиторной (лекции, семинары) и самостоятельной работы обучающихся (в семестре, в сессию)</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_Toc85440141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4</w:t>
        </w:r>
        <w:r w:rsidR="005B3A03" w:rsidRPr="005B3A03">
          <w:rPr>
            <w:rFonts w:ascii="Times New Roman" w:hAnsi="Times New Roman"/>
            <w:b w:val="0"/>
            <w:noProof/>
            <w:webHidden/>
            <w:sz w:val="28"/>
            <w:szCs w:val="28"/>
            <w:u w:val="none"/>
          </w:rPr>
          <w:fldChar w:fldCharType="end"/>
        </w:r>
      </w:hyperlink>
    </w:p>
    <w:p w14:paraId="4706C03F" w14:textId="6B12F990"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2" w:history="1">
        <w:r w:rsidR="005B3A03" w:rsidRPr="005B3A03">
          <w:rPr>
            <w:rStyle w:val="a8"/>
            <w:rFonts w:ascii="Times New Roman" w:hAnsi="Times New Roman"/>
            <w:b w:val="0"/>
            <w:caps w:val="0"/>
            <w:noProof/>
            <w:sz w:val="28"/>
            <w:szCs w:val="28"/>
            <w:u w:val="none"/>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_Toc85440142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5</w:t>
        </w:r>
        <w:r w:rsidR="005B3A03" w:rsidRPr="005B3A03">
          <w:rPr>
            <w:rFonts w:ascii="Times New Roman" w:hAnsi="Times New Roman"/>
            <w:b w:val="0"/>
            <w:noProof/>
            <w:webHidden/>
            <w:sz w:val="28"/>
            <w:szCs w:val="28"/>
            <w:u w:val="none"/>
          </w:rPr>
          <w:fldChar w:fldCharType="end"/>
        </w:r>
      </w:hyperlink>
    </w:p>
    <w:p w14:paraId="690A19EF" w14:textId="6EA5D546"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3" w:history="1">
        <w:r w:rsidR="005B3A03" w:rsidRPr="005B3A03">
          <w:rPr>
            <w:rStyle w:val="a8"/>
            <w:rFonts w:ascii="Times New Roman" w:hAnsi="Times New Roman"/>
            <w:b w:val="0"/>
            <w:caps w:val="0"/>
            <w:noProof/>
            <w:sz w:val="28"/>
            <w:szCs w:val="28"/>
            <w:u w:val="none"/>
          </w:rPr>
          <w:t>5.1. Содержание дисциплины</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_Toc85440143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5</w:t>
        </w:r>
        <w:r w:rsidR="005B3A03" w:rsidRPr="005B3A03">
          <w:rPr>
            <w:rFonts w:ascii="Times New Roman" w:hAnsi="Times New Roman"/>
            <w:b w:val="0"/>
            <w:noProof/>
            <w:webHidden/>
            <w:sz w:val="28"/>
            <w:szCs w:val="28"/>
            <w:u w:val="none"/>
          </w:rPr>
          <w:fldChar w:fldCharType="end"/>
        </w:r>
      </w:hyperlink>
    </w:p>
    <w:p w14:paraId="4391D8FD" w14:textId="25D3BF81"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4" w:history="1">
        <w:r w:rsidR="005B3A03" w:rsidRPr="005B3A03">
          <w:rPr>
            <w:rStyle w:val="a8"/>
            <w:rFonts w:ascii="Times New Roman" w:hAnsi="Times New Roman"/>
            <w:b w:val="0"/>
            <w:bCs/>
            <w:caps w:val="0"/>
            <w:noProof/>
            <w:kern w:val="32"/>
            <w:sz w:val="28"/>
            <w:szCs w:val="28"/>
            <w:u w:val="none"/>
            <w:lang w:eastAsia="ru-RU"/>
          </w:rPr>
          <w:t>5.2. Учебно-тематический план</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_Toc85440144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8</w:t>
        </w:r>
        <w:r w:rsidR="005B3A03" w:rsidRPr="005B3A03">
          <w:rPr>
            <w:rFonts w:ascii="Times New Roman" w:hAnsi="Times New Roman"/>
            <w:b w:val="0"/>
            <w:noProof/>
            <w:webHidden/>
            <w:sz w:val="28"/>
            <w:szCs w:val="28"/>
            <w:u w:val="none"/>
          </w:rPr>
          <w:fldChar w:fldCharType="end"/>
        </w:r>
      </w:hyperlink>
    </w:p>
    <w:p w14:paraId="4D3E42B8" w14:textId="416420EE"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5" w:history="1">
        <w:r w:rsidR="005B3A03" w:rsidRPr="005B3A03">
          <w:rPr>
            <w:rStyle w:val="a8"/>
            <w:rFonts w:ascii="Times New Roman" w:hAnsi="Times New Roman"/>
            <w:b w:val="0"/>
            <w:bCs/>
            <w:caps w:val="0"/>
            <w:noProof/>
            <w:kern w:val="32"/>
            <w:sz w:val="28"/>
            <w:szCs w:val="28"/>
            <w:u w:val="none"/>
            <w:lang w:eastAsia="ru-RU"/>
          </w:rPr>
          <w:t>5.3. Содержание семинаров, практических занятий</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_Toc85440145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9</w:t>
        </w:r>
        <w:r w:rsidR="005B3A03" w:rsidRPr="005B3A03">
          <w:rPr>
            <w:rFonts w:ascii="Times New Roman" w:hAnsi="Times New Roman"/>
            <w:b w:val="0"/>
            <w:noProof/>
            <w:webHidden/>
            <w:sz w:val="28"/>
            <w:szCs w:val="28"/>
            <w:u w:val="none"/>
          </w:rPr>
          <w:fldChar w:fldCharType="end"/>
        </w:r>
      </w:hyperlink>
    </w:p>
    <w:p w14:paraId="68925A64" w14:textId="522BB40A"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6" w:history="1">
        <w:r w:rsidR="005B3A03" w:rsidRPr="005B3A03">
          <w:rPr>
            <w:rStyle w:val="a8"/>
            <w:rFonts w:ascii="Times New Roman" w:hAnsi="Times New Roman"/>
            <w:b w:val="0"/>
            <w:bCs/>
            <w:caps w:val="0"/>
            <w:noProof/>
            <w:kern w:val="32"/>
            <w:sz w:val="28"/>
            <w:szCs w:val="28"/>
            <w:u w:val="none"/>
            <w:lang w:eastAsia="ru-RU"/>
          </w:rPr>
          <w:t>6. Перечень учебно-методического обеспечения для самостоятельной работы обучающихся по дисциплине</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_Toc85440146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10</w:t>
        </w:r>
        <w:r w:rsidR="005B3A03" w:rsidRPr="005B3A03">
          <w:rPr>
            <w:rFonts w:ascii="Times New Roman" w:hAnsi="Times New Roman"/>
            <w:b w:val="0"/>
            <w:noProof/>
            <w:webHidden/>
            <w:sz w:val="28"/>
            <w:szCs w:val="28"/>
            <w:u w:val="none"/>
          </w:rPr>
          <w:fldChar w:fldCharType="end"/>
        </w:r>
      </w:hyperlink>
    </w:p>
    <w:p w14:paraId="51A2AE74" w14:textId="286E7236"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7" w:history="1">
        <w:r w:rsidR="005B3A03" w:rsidRPr="005B3A03">
          <w:rPr>
            <w:rStyle w:val="a8"/>
            <w:rFonts w:ascii="Times New Roman" w:hAnsi="Times New Roman"/>
            <w:b w:val="0"/>
            <w:bCs/>
            <w:caps w:val="0"/>
            <w:noProof/>
            <w:kern w:val="32"/>
            <w:sz w:val="28"/>
            <w:szCs w:val="28"/>
            <w:u w:val="none"/>
            <w:lang w:eastAsia="ru-RU"/>
          </w:rPr>
          <w:t>6.1. Перечень вопросов, отводимых на самостоятельное освоение дисциплины, формы внеаудиторной самостоятельной работы</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_Toc85440147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10</w:t>
        </w:r>
        <w:r w:rsidR="005B3A03" w:rsidRPr="005B3A03">
          <w:rPr>
            <w:rFonts w:ascii="Times New Roman" w:hAnsi="Times New Roman"/>
            <w:b w:val="0"/>
            <w:noProof/>
            <w:webHidden/>
            <w:sz w:val="28"/>
            <w:szCs w:val="28"/>
            <w:u w:val="none"/>
          </w:rPr>
          <w:fldChar w:fldCharType="end"/>
        </w:r>
      </w:hyperlink>
    </w:p>
    <w:p w14:paraId="690B8935" w14:textId="62FCF936"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8" w:history="1">
        <w:r w:rsidR="005B3A03" w:rsidRPr="005B3A03">
          <w:rPr>
            <w:rStyle w:val="a8"/>
            <w:rFonts w:ascii="Times New Roman" w:hAnsi="Times New Roman"/>
            <w:b w:val="0"/>
            <w:bCs/>
            <w:noProof/>
            <w:kern w:val="32"/>
            <w:sz w:val="28"/>
            <w:szCs w:val="28"/>
            <w:u w:val="none"/>
            <w:lang w:eastAsia="ru-RU"/>
          </w:rPr>
          <w:t xml:space="preserve">6.2. </w:t>
        </w:r>
        <w:r w:rsidR="005B3A03" w:rsidRPr="005B3A03">
          <w:rPr>
            <w:rStyle w:val="a8"/>
            <w:rFonts w:ascii="Times New Roman" w:hAnsi="Times New Roman"/>
            <w:b w:val="0"/>
            <w:bCs/>
            <w:caps w:val="0"/>
            <w:noProof/>
            <w:kern w:val="32"/>
            <w:sz w:val="28"/>
            <w:szCs w:val="28"/>
            <w:u w:val="none"/>
            <w:lang w:eastAsia="ru-RU"/>
          </w:rPr>
          <w:t>Перечень вопросов, заданий, тем для подготовки к текущему контролю</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_Toc85440148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11</w:t>
        </w:r>
        <w:r w:rsidR="005B3A03" w:rsidRPr="005B3A03">
          <w:rPr>
            <w:rFonts w:ascii="Times New Roman" w:hAnsi="Times New Roman"/>
            <w:b w:val="0"/>
            <w:noProof/>
            <w:webHidden/>
            <w:sz w:val="28"/>
            <w:szCs w:val="28"/>
            <w:u w:val="none"/>
          </w:rPr>
          <w:fldChar w:fldCharType="end"/>
        </w:r>
      </w:hyperlink>
    </w:p>
    <w:p w14:paraId="7A9B93C3" w14:textId="52BA93BE"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9" w:history="1">
        <w:r w:rsidR="005B3A03" w:rsidRPr="005B3A03">
          <w:rPr>
            <w:rStyle w:val="a8"/>
            <w:rFonts w:ascii="Times New Roman" w:hAnsi="Times New Roman"/>
            <w:b w:val="0"/>
            <w:bCs/>
            <w:caps w:val="0"/>
            <w:noProof/>
            <w:kern w:val="32"/>
            <w:sz w:val="28"/>
            <w:szCs w:val="28"/>
            <w:u w:val="none"/>
            <w:lang w:eastAsia="ru-RU"/>
          </w:rPr>
          <w:t>7. Фонд оценочных средств для проведения промежуточной аттестации обучающихся по дисциплине</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_Toc85440149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14</w:t>
        </w:r>
        <w:r w:rsidR="005B3A03" w:rsidRPr="005B3A03">
          <w:rPr>
            <w:rFonts w:ascii="Times New Roman" w:hAnsi="Times New Roman"/>
            <w:b w:val="0"/>
            <w:noProof/>
            <w:webHidden/>
            <w:sz w:val="28"/>
            <w:szCs w:val="28"/>
            <w:u w:val="none"/>
          </w:rPr>
          <w:fldChar w:fldCharType="end"/>
        </w:r>
      </w:hyperlink>
    </w:p>
    <w:p w14:paraId="3D80940E" w14:textId="7B7823EB"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0" w:history="1">
        <w:r w:rsidR="00946CFC">
          <w:rPr>
            <w:rStyle w:val="a8"/>
            <w:rFonts w:ascii="Times New Roman" w:hAnsi="Times New Roman"/>
            <w:b w:val="0"/>
            <w:bCs/>
            <w:caps w:val="0"/>
            <w:noProof/>
            <w:kern w:val="32"/>
            <w:sz w:val="28"/>
            <w:szCs w:val="28"/>
            <w:u w:val="none"/>
            <w:lang w:eastAsia="ru-RU"/>
          </w:rPr>
          <w:t>8.П</w:t>
        </w:r>
        <w:r w:rsidR="005B3A03" w:rsidRPr="005B3A03">
          <w:rPr>
            <w:rStyle w:val="a8"/>
            <w:rFonts w:ascii="Times New Roman" w:hAnsi="Times New Roman"/>
            <w:b w:val="0"/>
            <w:bCs/>
            <w:caps w:val="0"/>
            <w:noProof/>
            <w:kern w:val="32"/>
            <w:sz w:val="28"/>
            <w:szCs w:val="28"/>
            <w:u w:val="none"/>
            <w:lang w:eastAsia="ru-RU"/>
          </w:rPr>
          <w:t>еречень основной и дополнительной учебной литературы, необходимой для освоения дисциплины</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_Toc85440150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23</w:t>
        </w:r>
        <w:r w:rsidR="005B3A03" w:rsidRPr="005B3A03">
          <w:rPr>
            <w:rFonts w:ascii="Times New Roman" w:hAnsi="Times New Roman"/>
            <w:b w:val="0"/>
            <w:noProof/>
            <w:webHidden/>
            <w:sz w:val="28"/>
            <w:szCs w:val="28"/>
            <w:u w:val="none"/>
          </w:rPr>
          <w:fldChar w:fldCharType="end"/>
        </w:r>
      </w:hyperlink>
    </w:p>
    <w:p w14:paraId="08BCAC70" w14:textId="64B9069D"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1" w:history="1">
        <w:r w:rsidR="00946CFC">
          <w:rPr>
            <w:rStyle w:val="a8"/>
            <w:rFonts w:ascii="Times New Roman" w:hAnsi="Times New Roman"/>
            <w:b w:val="0"/>
            <w:bCs/>
            <w:caps w:val="0"/>
            <w:noProof/>
            <w:kern w:val="32"/>
            <w:sz w:val="28"/>
            <w:szCs w:val="28"/>
            <w:u w:val="none"/>
            <w:lang w:eastAsia="ru-RU"/>
          </w:rPr>
          <w:t>9.П</w:t>
        </w:r>
        <w:r w:rsidR="005B3A03" w:rsidRPr="005B3A03">
          <w:rPr>
            <w:rStyle w:val="a8"/>
            <w:rFonts w:ascii="Times New Roman" w:hAnsi="Times New Roman"/>
            <w:b w:val="0"/>
            <w:bCs/>
            <w:caps w:val="0"/>
            <w:noProof/>
            <w:kern w:val="32"/>
            <w:sz w:val="28"/>
            <w:szCs w:val="28"/>
            <w:u w:val="none"/>
            <w:lang w:eastAsia="ru-RU"/>
          </w:rPr>
          <w:t>еречень ресурсов информационно-телекоммуникационной сети "интернет", необходимых для освоения дисциплины</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_Toc85440151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24</w:t>
        </w:r>
        <w:r w:rsidR="005B3A03" w:rsidRPr="005B3A03">
          <w:rPr>
            <w:rFonts w:ascii="Times New Roman" w:hAnsi="Times New Roman"/>
            <w:b w:val="0"/>
            <w:noProof/>
            <w:webHidden/>
            <w:sz w:val="28"/>
            <w:szCs w:val="28"/>
            <w:u w:val="none"/>
          </w:rPr>
          <w:fldChar w:fldCharType="end"/>
        </w:r>
      </w:hyperlink>
    </w:p>
    <w:p w14:paraId="493005E0" w14:textId="06CED3C0"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2" w:history="1">
        <w:r w:rsidR="005B3A03" w:rsidRPr="005B3A03">
          <w:rPr>
            <w:rStyle w:val="a8"/>
            <w:rFonts w:ascii="Times New Roman" w:hAnsi="Times New Roman"/>
            <w:b w:val="0"/>
            <w:bCs/>
            <w:caps w:val="0"/>
            <w:noProof/>
            <w:kern w:val="32"/>
            <w:sz w:val="28"/>
            <w:szCs w:val="28"/>
            <w:u w:val="none"/>
            <w:lang w:eastAsia="ru-RU"/>
          </w:rPr>
          <w:t>10. Методические указания для обучающихся по освоению дисциплины</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_Toc85440152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23</w:t>
        </w:r>
        <w:r w:rsidR="005B3A03" w:rsidRPr="005B3A03">
          <w:rPr>
            <w:rFonts w:ascii="Times New Roman" w:hAnsi="Times New Roman"/>
            <w:b w:val="0"/>
            <w:noProof/>
            <w:webHidden/>
            <w:sz w:val="28"/>
            <w:szCs w:val="28"/>
            <w:u w:val="none"/>
          </w:rPr>
          <w:fldChar w:fldCharType="end"/>
        </w:r>
      </w:hyperlink>
    </w:p>
    <w:p w14:paraId="525E3D43" w14:textId="15E2DE4B"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3" w:history="1">
        <w:r w:rsidR="005B3A03" w:rsidRPr="005B3A03">
          <w:rPr>
            <w:rStyle w:val="a8"/>
            <w:rFonts w:ascii="Times New Roman" w:hAnsi="Times New Roman"/>
            <w:b w:val="0"/>
            <w:bCs/>
            <w:caps w:val="0"/>
            <w:noProof/>
            <w:kern w:val="32"/>
            <w:sz w:val="28"/>
            <w:szCs w:val="28"/>
            <w:u w:val="none"/>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_Toc85440153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28</w:t>
        </w:r>
        <w:r w:rsidR="005B3A03" w:rsidRPr="005B3A03">
          <w:rPr>
            <w:rFonts w:ascii="Times New Roman" w:hAnsi="Times New Roman"/>
            <w:b w:val="0"/>
            <w:noProof/>
            <w:webHidden/>
            <w:sz w:val="28"/>
            <w:szCs w:val="28"/>
            <w:u w:val="none"/>
          </w:rPr>
          <w:fldChar w:fldCharType="end"/>
        </w:r>
      </w:hyperlink>
    </w:p>
    <w:p w14:paraId="046119D9" w14:textId="4EC0718B"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4" w:history="1">
        <w:r w:rsidR="00946CFC">
          <w:rPr>
            <w:rStyle w:val="a8"/>
            <w:rFonts w:ascii="Times New Roman" w:hAnsi="Times New Roman"/>
            <w:b w:val="0"/>
            <w:bCs/>
            <w:caps w:val="0"/>
            <w:noProof/>
            <w:kern w:val="32"/>
            <w:sz w:val="28"/>
            <w:szCs w:val="28"/>
            <w:u w:val="none"/>
            <w:lang w:eastAsia="ru-RU"/>
          </w:rPr>
          <w:t>11.1 К</w:t>
        </w:r>
        <w:r w:rsidR="005B3A03" w:rsidRPr="005B3A03">
          <w:rPr>
            <w:rStyle w:val="a8"/>
            <w:rFonts w:ascii="Times New Roman" w:hAnsi="Times New Roman"/>
            <w:b w:val="0"/>
            <w:bCs/>
            <w:caps w:val="0"/>
            <w:noProof/>
            <w:kern w:val="32"/>
            <w:sz w:val="28"/>
            <w:szCs w:val="28"/>
            <w:u w:val="none"/>
            <w:lang w:eastAsia="ru-RU"/>
          </w:rPr>
          <w:t>омплект лицензионного программного обеспечения:</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_Toc85440154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29</w:t>
        </w:r>
        <w:r w:rsidR="005B3A03" w:rsidRPr="005B3A03">
          <w:rPr>
            <w:rFonts w:ascii="Times New Roman" w:hAnsi="Times New Roman"/>
            <w:b w:val="0"/>
            <w:noProof/>
            <w:webHidden/>
            <w:sz w:val="28"/>
            <w:szCs w:val="28"/>
            <w:u w:val="none"/>
          </w:rPr>
          <w:fldChar w:fldCharType="end"/>
        </w:r>
      </w:hyperlink>
    </w:p>
    <w:p w14:paraId="1C293987" w14:textId="2EC0B7A1"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5" w:history="1">
        <w:r w:rsidR="00946CFC">
          <w:rPr>
            <w:rStyle w:val="a8"/>
            <w:rFonts w:ascii="Times New Roman" w:hAnsi="Times New Roman"/>
            <w:b w:val="0"/>
            <w:bCs/>
            <w:caps w:val="0"/>
            <w:noProof/>
            <w:kern w:val="32"/>
            <w:sz w:val="28"/>
            <w:szCs w:val="28"/>
            <w:u w:val="none"/>
            <w:lang w:eastAsia="ru-RU"/>
          </w:rPr>
          <w:t>11.2 С</w:t>
        </w:r>
        <w:r w:rsidR="005B3A03" w:rsidRPr="005B3A03">
          <w:rPr>
            <w:rStyle w:val="a8"/>
            <w:rFonts w:ascii="Times New Roman" w:hAnsi="Times New Roman"/>
            <w:b w:val="0"/>
            <w:bCs/>
            <w:caps w:val="0"/>
            <w:noProof/>
            <w:kern w:val="32"/>
            <w:sz w:val="28"/>
            <w:szCs w:val="28"/>
            <w:u w:val="none"/>
            <w:lang w:eastAsia="ru-RU"/>
          </w:rPr>
          <w:t>овременные профессиональные базы данных и информационные справочные системы:</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_Toc85440155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29</w:t>
        </w:r>
        <w:r w:rsidR="005B3A03" w:rsidRPr="005B3A03">
          <w:rPr>
            <w:rFonts w:ascii="Times New Roman" w:hAnsi="Times New Roman"/>
            <w:b w:val="0"/>
            <w:noProof/>
            <w:webHidden/>
            <w:sz w:val="28"/>
            <w:szCs w:val="28"/>
            <w:u w:val="none"/>
          </w:rPr>
          <w:fldChar w:fldCharType="end"/>
        </w:r>
      </w:hyperlink>
    </w:p>
    <w:p w14:paraId="7490C383" w14:textId="78CFD78A"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6" w:history="1">
        <w:r w:rsidR="005B3A03" w:rsidRPr="005B3A03">
          <w:rPr>
            <w:rStyle w:val="a8"/>
            <w:rFonts w:ascii="Times New Roman" w:hAnsi="Times New Roman"/>
            <w:b w:val="0"/>
            <w:bCs/>
            <w:caps w:val="0"/>
            <w:noProof/>
            <w:kern w:val="32"/>
            <w:sz w:val="28"/>
            <w:szCs w:val="28"/>
            <w:u w:val="none"/>
            <w:lang w:eastAsia="ru-RU"/>
          </w:rPr>
          <w:t>11.3. Сертифицированные программные и аппаратные средства защиты информации</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_Toc85440156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29</w:t>
        </w:r>
        <w:r w:rsidR="005B3A03" w:rsidRPr="005B3A03">
          <w:rPr>
            <w:rFonts w:ascii="Times New Roman" w:hAnsi="Times New Roman"/>
            <w:b w:val="0"/>
            <w:noProof/>
            <w:webHidden/>
            <w:sz w:val="28"/>
            <w:szCs w:val="28"/>
            <w:u w:val="none"/>
          </w:rPr>
          <w:fldChar w:fldCharType="end"/>
        </w:r>
      </w:hyperlink>
    </w:p>
    <w:p w14:paraId="70A95FC3" w14:textId="2B935FE3" w:rsidR="005B3A03" w:rsidRPr="005B3A03" w:rsidRDefault="00B77AA7"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7" w:history="1">
        <w:r w:rsidR="005B3A03" w:rsidRPr="005B3A03">
          <w:rPr>
            <w:rStyle w:val="a8"/>
            <w:rFonts w:ascii="Times New Roman" w:hAnsi="Times New Roman"/>
            <w:b w:val="0"/>
            <w:bCs/>
            <w:noProof/>
            <w:kern w:val="32"/>
            <w:sz w:val="28"/>
            <w:szCs w:val="28"/>
            <w:u w:val="none"/>
            <w:lang w:eastAsia="ru-RU"/>
          </w:rPr>
          <w:t>12. </w:t>
        </w:r>
        <w:r w:rsidR="005B3A03" w:rsidRPr="005B3A03">
          <w:rPr>
            <w:rStyle w:val="a8"/>
            <w:rFonts w:ascii="Times New Roman" w:hAnsi="Times New Roman"/>
            <w:b w:val="0"/>
            <w:bCs/>
            <w:caps w:val="0"/>
            <w:noProof/>
            <w:kern w:val="32"/>
            <w:sz w:val="28"/>
            <w:szCs w:val="28"/>
            <w:u w:val="none"/>
            <w:lang w:eastAsia="ru-RU"/>
          </w:rPr>
          <w:t>Описание материально-технической базы, необходимой для осуществления образовательного процесса по дисциплине</w:t>
        </w:r>
        <w:r w:rsidR="005B3A03" w:rsidRPr="005B3A03">
          <w:rPr>
            <w:rFonts w:ascii="Times New Roman" w:hAnsi="Times New Roman"/>
            <w:b w:val="0"/>
            <w:noProof/>
            <w:webHidden/>
            <w:sz w:val="28"/>
            <w:szCs w:val="28"/>
            <w:u w:val="none"/>
          </w:rPr>
          <w:tab/>
        </w:r>
        <w:r w:rsidR="005B3A03" w:rsidRPr="005B3A03">
          <w:rPr>
            <w:rFonts w:ascii="Times New Roman" w:hAnsi="Times New Roman"/>
            <w:b w:val="0"/>
            <w:noProof/>
            <w:webHidden/>
            <w:sz w:val="28"/>
            <w:szCs w:val="28"/>
            <w:u w:val="none"/>
          </w:rPr>
          <w:fldChar w:fldCharType="begin"/>
        </w:r>
        <w:r w:rsidR="005B3A03" w:rsidRPr="005B3A03">
          <w:rPr>
            <w:rFonts w:ascii="Times New Roman" w:hAnsi="Times New Roman"/>
            <w:b w:val="0"/>
            <w:noProof/>
            <w:webHidden/>
            <w:sz w:val="28"/>
            <w:szCs w:val="28"/>
            <w:u w:val="none"/>
          </w:rPr>
          <w:instrText xml:space="preserve"> PAGEREF _Toc85440157 \h </w:instrText>
        </w:r>
        <w:r w:rsidR="005B3A03" w:rsidRPr="005B3A03">
          <w:rPr>
            <w:rFonts w:ascii="Times New Roman" w:hAnsi="Times New Roman"/>
            <w:b w:val="0"/>
            <w:noProof/>
            <w:webHidden/>
            <w:sz w:val="28"/>
            <w:szCs w:val="28"/>
            <w:u w:val="none"/>
          </w:rPr>
        </w:r>
        <w:r w:rsidR="005B3A03" w:rsidRPr="005B3A03">
          <w:rPr>
            <w:rFonts w:ascii="Times New Roman" w:hAnsi="Times New Roman"/>
            <w:b w:val="0"/>
            <w:noProof/>
            <w:webHidden/>
            <w:sz w:val="28"/>
            <w:szCs w:val="28"/>
            <w:u w:val="none"/>
          </w:rPr>
          <w:fldChar w:fldCharType="separate"/>
        </w:r>
        <w:r w:rsidR="00E8749C">
          <w:rPr>
            <w:rFonts w:ascii="Times New Roman" w:hAnsi="Times New Roman"/>
            <w:b w:val="0"/>
            <w:noProof/>
            <w:webHidden/>
            <w:sz w:val="28"/>
            <w:szCs w:val="28"/>
            <w:u w:val="none"/>
          </w:rPr>
          <w:t>29</w:t>
        </w:r>
        <w:r w:rsidR="005B3A03" w:rsidRPr="005B3A03">
          <w:rPr>
            <w:rFonts w:ascii="Times New Roman" w:hAnsi="Times New Roman"/>
            <w:b w:val="0"/>
            <w:noProof/>
            <w:webHidden/>
            <w:sz w:val="28"/>
            <w:szCs w:val="28"/>
            <w:u w:val="none"/>
          </w:rPr>
          <w:fldChar w:fldCharType="end"/>
        </w:r>
      </w:hyperlink>
    </w:p>
    <w:p w14:paraId="2CCBC0B0" w14:textId="77777777" w:rsidR="002334FE" w:rsidRPr="005B3A03" w:rsidRDefault="009655B6" w:rsidP="00866C93">
      <w:pPr>
        <w:pStyle w:val="12"/>
        <w:tabs>
          <w:tab w:val="right" w:leader="dot" w:pos="9781"/>
        </w:tabs>
        <w:spacing w:before="0" w:after="0"/>
        <w:jc w:val="both"/>
        <w:rPr>
          <w:rStyle w:val="a8"/>
          <w:rFonts w:ascii="Times New Roman" w:hAnsi="Times New Roman"/>
          <w:b w:val="0"/>
          <w:caps w:val="0"/>
          <w:noProof/>
          <w:sz w:val="28"/>
          <w:szCs w:val="28"/>
          <w:u w:val="none"/>
          <w:lang w:eastAsia="ru-RU"/>
        </w:rPr>
      </w:pPr>
      <w:r w:rsidRPr="005B3A03">
        <w:rPr>
          <w:rStyle w:val="a8"/>
          <w:rFonts w:ascii="Times New Roman" w:hAnsi="Times New Roman"/>
          <w:b w:val="0"/>
          <w:caps w:val="0"/>
          <w:noProof/>
          <w:sz w:val="28"/>
          <w:szCs w:val="28"/>
          <w:u w:val="none"/>
          <w:lang w:eastAsia="ru-RU"/>
        </w:rPr>
        <w:fldChar w:fldCharType="end"/>
      </w:r>
    </w:p>
    <w:p w14:paraId="1FABFBBA" w14:textId="77777777" w:rsidR="00113A28" w:rsidRPr="00A94C24" w:rsidRDefault="00113A28" w:rsidP="00A94C24">
      <w:bookmarkStart w:id="4" w:name="h.1fob9te" w:colFirst="0" w:colLast="0"/>
      <w:bookmarkStart w:id="5" w:name="_Toc375223915"/>
      <w:bookmarkEnd w:id="4"/>
      <w:r w:rsidRPr="00A94C24">
        <w:br w:type="page"/>
      </w:r>
    </w:p>
    <w:p w14:paraId="23E4D59B" w14:textId="77777777" w:rsidR="002334FE" w:rsidRPr="00AB478B" w:rsidRDefault="00AE6190" w:rsidP="00D73058">
      <w:pPr>
        <w:pStyle w:val="1"/>
        <w:keepNext/>
        <w:widowControl w:val="0"/>
        <w:numPr>
          <w:ilvl w:val="0"/>
          <w:numId w:val="2"/>
        </w:numPr>
        <w:tabs>
          <w:tab w:val="left" w:pos="1134"/>
        </w:tabs>
        <w:autoSpaceDE w:val="0"/>
        <w:autoSpaceDN w:val="0"/>
        <w:adjustRightInd w:val="0"/>
        <w:spacing w:before="0" w:after="0" w:line="360" w:lineRule="auto"/>
        <w:ind w:left="0" w:firstLine="709"/>
        <w:contextualSpacing w:val="0"/>
        <w:jc w:val="both"/>
        <w:rPr>
          <w:bCs/>
          <w:color w:val="auto"/>
          <w:kern w:val="32"/>
          <w:sz w:val="28"/>
          <w:szCs w:val="28"/>
          <w:lang w:val="en-US" w:eastAsia="ru-RU"/>
        </w:rPr>
      </w:pPr>
      <w:bookmarkStart w:id="6" w:name="_Toc85440138"/>
      <w:bookmarkEnd w:id="5"/>
      <w:r w:rsidRPr="00AB478B">
        <w:rPr>
          <w:bCs/>
          <w:color w:val="auto"/>
          <w:kern w:val="32"/>
          <w:sz w:val="28"/>
          <w:szCs w:val="28"/>
          <w:lang w:eastAsia="ru-RU"/>
        </w:rPr>
        <w:lastRenderedPageBreak/>
        <w:t>Наименование дисциплины</w:t>
      </w:r>
      <w:bookmarkEnd w:id="6"/>
    </w:p>
    <w:p w14:paraId="2420F176" w14:textId="4F0FF265" w:rsidR="0076193B" w:rsidRDefault="0076193B" w:rsidP="00D73058">
      <w:pPr>
        <w:pStyle w:val="1"/>
        <w:keepNext/>
        <w:tabs>
          <w:tab w:val="left" w:pos="993"/>
        </w:tabs>
        <w:spacing w:before="0" w:after="0" w:line="360" w:lineRule="auto"/>
        <w:ind w:firstLine="709"/>
        <w:contextualSpacing w:val="0"/>
        <w:jc w:val="both"/>
        <w:rPr>
          <w:b w:val="0"/>
          <w:sz w:val="28"/>
          <w:szCs w:val="28"/>
        </w:rPr>
      </w:pPr>
      <w:bookmarkStart w:id="7" w:name="_Hlk112788525"/>
      <w:bookmarkStart w:id="8" w:name="_Toc85440139"/>
      <w:r w:rsidRPr="0076193B">
        <w:rPr>
          <w:b w:val="0"/>
          <w:sz w:val="28"/>
          <w:szCs w:val="28"/>
        </w:rPr>
        <w:t>Реорганизация бизнеса</w:t>
      </w:r>
      <w:r w:rsidR="00DB762C">
        <w:rPr>
          <w:b w:val="0"/>
          <w:sz w:val="28"/>
          <w:szCs w:val="28"/>
        </w:rPr>
        <w:t>: слияния и поглощения</w:t>
      </w:r>
      <w:r w:rsidRPr="0076193B">
        <w:rPr>
          <w:b w:val="0"/>
          <w:sz w:val="28"/>
          <w:szCs w:val="28"/>
        </w:rPr>
        <w:t xml:space="preserve"> </w:t>
      </w:r>
      <w:r w:rsidR="007A2B53">
        <w:rPr>
          <w:b w:val="0"/>
          <w:sz w:val="28"/>
          <w:szCs w:val="28"/>
        </w:rPr>
        <w:t>(на английском языке)</w:t>
      </w:r>
    </w:p>
    <w:bookmarkEnd w:id="7"/>
    <w:p w14:paraId="5871B9C2" w14:textId="09807C27" w:rsidR="00D73058" w:rsidRPr="00401BBD" w:rsidRDefault="001F04D8" w:rsidP="00D73058">
      <w:pPr>
        <w:pStyle w:val="1"/>
        <w:keepNext/>
        <w:tabs>
          <w:tab w:val="left" w:pos="993"/>
        </w:tabs>
        <w:spacing w:before="0" w:after="0" w:line="360" w:lineRule="auto"/>
        <w:ind w:firstLine="709"/>
        <w:contextualSpacing w:val="0"/>
        <w:jc w:val="both"/>
        <w:rPr>
          <w:sz w:val="28"/>
          <w:szCs w:val="28"/>
        </w:rPr>
      </w:pPr>
      <w:r w:rsidRPr="00AB478B">
        <w:rPr>
          <w:bCs/>
          <w:color w:val="auto"/>
          <w:kern w:val="32"/>
          <w:sz w:val="28"/>
          <w:szCs w:val="28"/>
          <w:lang w:eastAsia="ru-RU"/>
        </w:rPr>
        <w:t>2.</w:t>
      </w:r>
      <w:r w:rsidR="00624D37" w:rsidRPr="00AB478B">
        <w:rPr>
          <w:bCs/>
          <w:color w:val="auto"/>
          <w:kern w:val="32"/>
          <w:sz w:val="28"/>
          <w:szCs w:val="28"/>
          <w:lang w:eastAsia="ru-RU"/>
        </w:rPr>
        <w:t> </w:t>
      </w:r>
      <w:bookmarkEnd w:id="8"/>
      <w:r w:rsidR="00B75A67" w:rsidRPr="00B75A67">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bl>
      <w:tblPr>
        <w:tblW w:w="99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2116"/>
        <w:gridCol w:w="2410"/>
        <w:gridCol w:w="4595"/>
      </w:tblGrid>
      <w:tr w:rsidR="00D73058" w:rsidRPr="00892974" w14:paraId="45853734" w14:textId="77777777" w:rsidTr="00E90CDB">
        <w:trPr>
          <w:trHeight w:val="831"/>
        </w:trPr>
        <w:tc>
          <w:tcPr>
            <w:tcW w:w="851" w:type="dxa"/>
            <w:shd w:val="clear" w:color="auto" w:fill="auto"/>
          </w:tcPr>
          <w:p w14:paraId="1DF02AC2" w14:textId="1884522A" w:rsidR="00D73058" w:rsidRPr="00892974" w:rsidRDefault="00D73058" w:rsidP="00B75A67">
            <w:pPr>
              <w:pStyle w:val="TableParagraph"/>
              <w:jc w:val="center"/>
              <w:rPr>
                <w:sz w:val="24"/>
                <w:szCs w:val="24"/>
              </w:rPr>
            </w:pPr>
            <w:bookmarkStart w:id="9" w:name="_Hlk116211155"/>
            <w:r w:rsidRPr="00892974">
              <w:rPr>
                <w:sz w:val="24"/>
                <w:szCs w:val="24"/>
              </w:rPr>
              <w:t>Код компетенции</w:t>
            </w:r>
          </w:p>
        </w:tc>
        <w:tc>
          <w:tcPr>
            <w:tcW w:w="2116" w:type="dxa"/>
            <w:shd w:val="clear" w:color="auto" w:fill="auto"/>
          </w:tcPr>
          <w:p w14:paraId="21A521CE" w14:textId="77777777" w:rsidR="00D73058" w:rsidRPr="00892974" w:rsidRDefault="00D73058" w:rsidP="006A06B2">
            <w:pPr>
              <w:pStyle w:val="TableParagraph"/>
              <w:jc w:val="center"/>
              <w:rPr>
                <w:sz w:val="24"/>
                <w:szCs w:val="24"/>
              </w:rPr>
            </w:pPr>
            <w:r w:rsidRPr="00892974">
              <w:rPr>
                <w:sz w:val="24"/>
                <w:szCs w:val="24"/>
              </w:rPr>
              <w:t>Наименование компетенции</w:t>
            </w:r>
          </w:p>
        </w:tc>
        <w:tc>
          <w:tcPr>
            <w:tcW w:w="2410" w:type="dxa"/>
            <w:shd w:val="clear" w:color="auto" w:fill="auto"/>
          </w:tcPr>
          <w:p w14:paraId="570EA0B2" w14:textId="77777777" w:rsidR="00D73058" w:rsidRPr="00892974" w:rsidRDefault="00D73058" w:rsidP="006A06B2">
            <w:pPr>
              <w:pStyle w:val="TableParagraph"/>
              <w:jc w:val="center"/>
              <w:rPr>
                <w:sz w:val="24"/>
                <w:szCs w:val="24"/>
              </w:rPr>
            </w:pPr>
            <w:r w:rsidRPr="00892974">
              <w:rPr>
                <w:sz w:val="24"/>
                <w:szCs w:val="24"/>
              </w:rPr>
              <w:t>Индикаторы достижения компетенции</w:t>
            </w:r>
          </w:p>
        </w:tc>
        <w:tc>
          <w:tcPr>
            <w:tcW w:w="4595" w:type="dxa"/>
            <w:shd w:val="clear" w:color="auto" w:fill="auto"/>
          </w:tcPr>
          <w:p w14:paraId="6737A3BB" w14:textId="77777777" w:rsidR="00D73058" w:rsidRPr="00892974" w:rsidRDefault="00D73058" w:rsidP="006A06B2">
            <w:pPr>
              <w:pStyle w:val="TableParagraph"/>
              <w:jc w:val="center"/>
              <w:rPr>
                <w:sz w:val="24"/>
                <w:szCs w:val="24"/>
              </w:rPr>
            </w:pPr>
            <w:r w:rsidRPr="00892974">
              <w:rPr>
                <w:sz w:val="24"/>
                <w:szCs w:val="24"/>
              </w:rPr>
              <w:t>Результаты обучения (умения и знания),</w:t>
            </w:r>
          </w:p>
          <w:p w14:paraId="5C911952" w14:textId="58E77E2D" w:rsidR="00D73058" w:rsidRPr="00892974" w:rsidRDefault="00D73058" w:rsidP="007F07A5">
            <w:pPr>
              <w:pStyle w:val="TableParagraph"/>
              <w:jc w:val="center"/>
              <w:rPr>
                <w:sz w:val="24"/>
                <w:szCs w:val="24"/>
              </w:rPr>
            </w:pPr>
            <w:r w:rsidRPr="00892974">
              <w:rPr>
                <w:sz w:val="24"/>
                <w:szCs w:val="24"/>
              </w:rPr>
              <w:t>соотнесенные с индикаторами достижения компетенции</w:t>
            </w:r>
          </w:p>
        </w:tc>
      </w:tr>
      <w:tr w:rsidR="008A1D10" w:rsidRPr="00892974" w14:paraId="373986ED" w14:textId="77777777" w:rsidTr="00E90CDB">
        <w:trPr>
          <w:trHeight w:val="2534"/>
        </w:trPr>
        <w:tc>
          <w:tcPr>
            <w:tcW w:w="851" w:type="dxa"/>
            <w:vMerge w:val="restart"/>
            <w:shd w:val="clear" w:color="auto" w:fill="auto"/>
          </w:tcPr>
          <w:p w14:paraId="22A3AC9F" w14:textId="50B32FFA" w:rsidR="008A1D10" w:rsidRPr="00892974" w:rsidRDefault="008A1D10" w:rsidP="006A06B2">
            <w:pPr>
              <w:pStyle w:val="TableParagraph"/>
              <w:rPr>
                <w:sz w:val="24"/>
                <w:szCs w:val="24"/>
              </w:rPr>
            </w:pPr>
            <w:r>
              <w:rPr>
                <w:sz w:val="24"/>
                <w:szCs w:val="24"/>
              </w:rPr>
              <w:t>ПК</w:t>
            </w:r>
            <w:r w:rsidR="002F1C3A">
              <w:rPr>
                <w:sz w:val="24"/>
                <w:szCs w:val="24"/>
              </w:rPr>
              <w:t>Н</w:t>
            </w:r>
            <w:r>
              <w:rPr>
                <w:sz w:val="24"/>
                <w:szCs w:val="24"/>
              </w:rPr>
              <w:t>-</w:t>
            </w:r>
            <w:r w:rsidR="002F1C3A">
              <w:rPr>
                <w:sz w:val="24"/>
                <w:szCs w:val="24"/>
              </w:rPr>
              <w:t>4</w:t>
            </w:r>
          </w:p>
        </w:tc>
        <w:tc>
          <w:tcPr>
            <w:tcW w:w="2116" w:type="dxa"/>
            <w:vMerge w:val="restart"/>
            <w:shd w:val="clear" w:color="auto" w:fill="auto"/>
          </w:tcPr>
          <w:p w14:paraId="7C22045C" w14:textId="75225E85" w:rsidR="008A1D10" w:rsidRPr="007218AF" w:rsidRDefault="002F1C3A" w:rsidP="006A06B2">
            <w:pPr>
              <w:pStyle w:val="Default"/>
              <w:rPr>
                <w:rStyle w:val="FontStyle12"/>
                <w:rFonts w:eastAsia="Calibri"/>
                <w:sz w:val="24"/>
                <w:szCs w:val="24"/>
              </w:rPr>
            </w:pPr>
            <w:r w:rsidRPr="002F1C3A">
              <w:rPr>
                <w:bCs/>
                <w:color w:val="auto"/>
                <w:lang w:eastAsia="ru-RU"/>
              </w:rPr>
              <w:t xml:space="preserve">Способность оценивать показатели деятельности </w:t>
            </w:r>
            <w:r w:rsidR="00AD335A" w:rsidRPr="002F1C3A">
              <w:rPr>
                <w:bCs/>
                <w:color w:val="auto"/>
                <w:lang w:eastAsia="ru-RU"/>
              </w:rPr>
              <w:t>экономических субъектов</w:t>
            </w:r>
            <w:r>
              <w:rPr>
                <w:bCs/>
                <w:color w:val="auto"/>
                <w:lang w:eastAsia="ru-RU"/>
              </w:rPr>
              <w:t>.</w:t>
            </w:r>
          </w:p>
        </w:tc>
        <w:tc>
          <w:tcPr>
            <w:tcW w:w="2410" w:type="dxa"/>
            <w:shd w:val="clear" w:color="auto" w:fill="auto"/>
          </w:tcPr>
          <w:p w14:paraId="400E2AE4" w14:textId="77E0300D" w:rsidR="008A1D10" w:rsidRPr="007218AF" w:rsidRDefault="002F1C3A" w:rsidP="002F1C3A">
            <w:pPr>
              <w:pStyle w:val="Style2"/>
              <w:spacing w:line="240" w:lineRule="auto"/>
              <w:rPr>
                <w:rStyle w:val="FontStyle12"/>
                <w:rFonts w:eastAsia="Calibri"/>
                <w:sz w:val="24"/>
                <w:szCs w:val="24"/>
              </w:rPr>
            </w:pPr>
            <w:r>
              <w:t>1.</w:t>
            </w:r>
            <w:r w:rsidRPr="002F1C3A">
              <w:rPr>
                <w:rStyle w:val="FontStyle12"/>
                <w:rFonts w:eastAsia="Calibri"/>
                <w:sz w:val="24"/>
                <w:szCs w:val="24"/>
              </w:rPr>
              <w:t>Проводит анализ внешней и внутренней среды ведения бизнеса, выявляет основные факторы экономического роста, оценивает эффективность формирования и использования производственного потенциала экономических субъектов.</w:t>
            </w:r>
          </w:p>
        </w:tc>
        <w:tc>
          <w:tcPr>
            <w:tcW w:w="4595" w:type="dxa"/>
            <w:shd w:val="clear" w:color="auto" w:fill="auto"/>
          </w:tcPr>
          <w:p w14:paraId="1B6A8138" w14:textId="57352BFB" w:rsidR="00DF009B" w:rsidRPr="00C146CE" w:rsidRDefault="008A1D10" w:rsidP="00DF009B">
            <w:pPr>
              <w:widowControl w:val="0"/>
              <w:tabs>
                <w:tab w:val="left" w:pos="993"/>
              </w:tabs>
              <w:autoSpaceDE w:val="0"/>
              <w:autoSpaceDN w:val="0"/>
              <w:spacing w:after="0"/>
              <w:rPr>
                <w:rStyle w:val="FontStyle12"/>
                <w:rFonts w:eastAsia="Calibri"/>
                <w:bCs/>
                <w:sz w:val="24"/>
                <w:szCs w:val="24"/>
                <w:lang w:eastAsia="ru-RU"/>
              </w:rPr>
            </w:pPr>
            <w:r w:rsidRPr="00936F95">
              <w:rPr>
                <w:rStyle w:val="FontStyle12"/>
                <w:rFonts w:eastAsia="Calibri"/>
                <w:b/>
                <w:sz w:val="24"/>
                <w:szCs w:val="24"/>
                <w:lang w:eastAsia="ru-RU"/>
              </w:rPr>
              <w:t xml:space="preserve">Знать – </w:t>
            </w:r>
            <w:r w:rsidR="00AD335A" w:rsidRPr="00AD335A">
              <w:rPr>
                <w:rStyle w:val="FontStyle12"/>
                <w:rFonts w:eastAsia="Calibri"/>
                <w:bCs/>
                <w:sz w:val="24"/>
                <w:szCs w:val="24"/>
                <w:lang w:eastAsia="ru-RU"/>
              </w:rPr>
              <w:t xml:space="preserve">сущность интеграционных </w:t>
            </w:r>
            <w:r w:rsidR="00C26BF3" w:rsidRPr="00AD335A">
              <w:rPr>
                <w:rStyle w:val="FontStyle12"/>
                <w:rFonts w:eastAsia="Calibri"/>
                <w:bCs/>
                <w:sz w:val="24"/>
                <w:szCs w:val="24"/>
                <w:lang w:eastAsia="ru-RU"/>
              </w:rPr>
              <w:t>процессов в</w:t>
            </w:r>
            <w:r w:rsidR="00AD335A" w:rsidRPr="00AD335A">
              <w:rPr>
                <w:rStyle w:val="FontStyle12"/>
                <w:rFonts w:eastAsia="Calibri"/>
                <w:bCs/>
                <w:sz w:val="24"/>
                <w:szCs w:val="24"/>
                <w:lang w:eastAsia="ru-RU"/>
              </w:rPr>
              <w:t xml:space="preserve"> современных условиях</w:t>
            </w:r>
            <w:r w:rsidR="00AD335A">
              <w:rPr>
                <w:rStyle w:val="FontStyle12"/>
                <w:rFonts w:eastAsia="Calibri"/>
                <w:bCs/>
                <w:sz w:val="24"/>
                <w:szCs w:val="24"/>
                <w:lang w:eastAsia="ru-RU"/>
              </w:rPr>
              <w:t>,</w:t>
            </w:r>
            <w:r w:rsidR="00AD335A">
              <w:rPr>
                <w:rStyle w:val="FontStyle12"/>
                <w:rFonts w:eastAsia="Calibri"/>
                <w:b/>
                <w:sz w:val="24"/>
                <w:szCs w:val="24"/>
                <w:lang w:eastAsia="ru-RU"/>
              </w:rPr>
              <w:t xml:space="preserve"> </w:t>
            </w:r>
            <w:r w:rsidR="00DF009B" w:rsidRPr="00DF009B">
              <w:rPr>
                <w:rStyle w:val="FontStyle12"/>
                <w:rFonts w:eastAsia="Calibri"/>
                <w:bCs/>
                <w:sz w:val="24"/>
                <w:szCs w:val="24"/>
                <w:lang w:eastAsia="ru-RU"/>
              </w:rPr>
              <w:t xml:space="preserve">базовые критерии признания сделок слияния и поглощения, </w:t>
            </w:r>
            <w:r w:rsidR="00CB3B9D">
              <w:rPr>
                <w:rStyle w:val="FontStyle12"/>
                <w:rFonts w:eastAsia="Calibri"/>
                <w:bCs/>
                <w:sz w:val="24"/>
                <w:szCs w:val="24"/>
                <w:lang w:eastAsia="ru-RU"/>
              </w:rPr>
              <w:t xml:space="preserve">их мотивы и цели; методы анализа компаний в сделках слияния и поглощения, </w:t>
            </w:r>
            <w:r w:rsidR="00C146CE">
              <w:rPr>
                <w:rStyle w:val="FontStyle12"/>
                <w:rFonts w:eastAsia="Calibri"/>
                <w:bCs/>
                <w:sz w:val="24"/>
                <w:szCs w:val="24"/>
                <w:lang w:eastAsia="ru-RU"/>
              </w:rPr>
              <w:t xml:space="preserve">основы </w:t>
            </w:r>
            <w:r w:rsidR="00DF009B" w:rsidRPr="00DF009B">
              <w:rPr>
                <w:rStyle w:val="FontStyle12"/>
                <w:rFonts w:eastAsia="Calibri"/>
                <w:bCs/>
                <w:sz w:val="24"/>
                <w:szCs w:val="24"/>
                <w:lang w:eastAsia="ru-RU"/>
              </w:rPr>
              <w:t>нормативно-правово</w:t>
            </w:r>
            <w:r w:rsidR="00C146CE">
              <w:rPr>
                <w:rStyle w:val="FontStyle12"/>
                <w:rFonts w:eastAsia="Calibri"/>
                <w:bCs/>
                <w:sz w:val="24"/>
                <w:szCs w:val="24"/>
                <w:lang w:eastAsia="ru-RU"/>
              </w:rPr>
              <w:t>го</w:t>
            </w:r>
            <w:r w:rsidR="00DF009B" w:rsidRPr="00DF009B">
              <w:rPr>
                <w:rStyle w:val="FontStyle12"/>
                <w:rFonts w:eastAsia="Calibri"/>
                <w:bCs/>
                <w:sz w:val="24"/>
                <w:szCs w:val="24"/>
                <w:lang w:eastAsia="ru-RU"/>
              </w:rPr>
              <w:t xml:space="preserve"> регулировани</w:t>
            </w:r>
            <w:r w:rsidR="00C146CE">
              <w:rPr>
                <w:rStyle w:val="FontStyle12"/>
                <w:rFonts w:eastAsia="Calibri"/>
                <w:bCs/>
                <w:sz w:val="24"/>
                <w:szCs w:val="24"/>
                <w:lang w:eastAsia="ru-RU"/>
              </w:rPr>
              <w:t>я</w:t>
            </w:r>
            <w:r w:rsidR="00DF009B" w:rsidRPr="00DF009B">
              <w:rPr>
                <w:rStyle w:val="FontStyle12"/>
                <w:rFonts w:eastAsia="Calibri"/>
                <w:bCs/>
                <w:sz w:val="24"/>
                <w:szCs w:val="24"/>
                <w:lang w:eastAsia="ru-RU"/>
              </w:rPr>
              <w:t xml:space="preserve"> процессов реорганизации бизнеса в Российской Федерации</w:t>
            </w:r>
            <w:r w:rsidR="00C146CE">
              <w:rPr>
                <w:rStyle w:val="FontStyle12"/>
                <w:rFonts w:eastAsia="Calibri"/>
                <w:bCs/>
                <w:sz w:val="24"/>
                <w:szCs w:val="24"/>
                <w:lang w:eastAsia="ru-RU"/>
              </w:rPr>
              <w:t>;</w:t>
            </w:r>
            <w:r w:rsidR="00DF009B" w:rsidRPr="00DF009B">
              <w:rPr>
                <w:rStyle w:val="FontStyle12"/>
                <w:rFonts w:eastAsia="Calibri"/>
                <w:bCs/>
                <w:sz w:val="24"/>
                <w:szCs w:val="24"/>
                <w:lang w:eastAsia="ru-RU"/>
              </w:rPr>
              <w:t xml:space="preserve"> </w:t>
            </w:r>
            <w:r w:rsidR="00703EA8" w:rsidRPr="00C146CE">
              <w:rPr>
                <w:rStyle w:val="FontStyle12"/>
                <w:rFonts w:eastAsia="Calibri"/>
                <w:sz w:val="24"/>
                <w:szCs w:val="24"/>
                <w:lang w:eastAsia="ru-RU"/>
              </w:rPr>
              <w:t>методы ана</w:t>
            </w:r>
            <w:r w:rsidR="00703EA8" w:rsidRPr="00C146CE">
              <w:rPr>
                <w:rStyle w:val="FontStyle12"/>
                <w:rFonts w:eastAsia="Calibri"/>
                <w:bCs/>
                <w:sz w:val="24"/>
                <w:szCs w:val="24"/>
                <w:lang w:eastAsia="ru-RU"/>
              </w:rPr>
              <w:t xml:space="preserve">лиза </w:t>
            </w:r>
            <w:r w:rsidR="00AD335A" w:rsidRPr="00C146CE">
              <w:rPr>
                <w:rStyle w:val="FontStyle12"/>
                <w:rFonts w:eastAsia="Calibri"/>
                <w:bCs/>
                <w:sz w:val="24"/>
                <w:szCs w:val="24"/>
                <w:lang w:eastAsia="ru-RU"/>
              </w:rPr>
              <w:t>компаний для проведения сделок слияния и поглощения</w:t>
            </w:r>
            <w:r w:rsidR="00DF009B" w:rsidRPr="00C146CE">
              <w:rPr>
                <w:rStyle w:val="FontStyle12"/>
                <w:rFonts w:eastAsia="Calibri"/>
                <w:bCs/>
                <w:sz w:val="24"/>
                <w:szCs w:val="24"/>
                <w:lang w:eastAsia="ru-RU"/>
              </w:rPr>
              <w:t>.</w:t>
            </w:r>
          </w:p>
          <w:p w14:paraId="0E2186B5" w14:textId="7ABA1654" w:rsidR="008A1D10" w:rsidRPr="00892974" w:rsidRDefault="008A1D10" w:rsidP="00DF009B">
            <w:pPr>
              <w:widowControl w:val="0"/>
              <w:tabs>
                <w:tab w:val="left" w:pos="993"/>
              </w:tabs>
              <w:autoSpaceDE w:val="0"/>
              <w:autoSpaceDN w:val="0"/>
              <w:spacing w:after="0"/>
            </w:pPr>
            <w:r w:rsidRPr="00C146CE">
              <w:rPr>
                <w:rStyle w:val="FontStyle12"/>
                <w:rFonts w:eastAsia="Calibri"/>
                <w:b/>
                <w:sz w:val="24"/>
                <w:szCs w:val="24"/>
                <w:lang w:eastAsia="ru-RU"/>
              </w:rPr>
              <w:t xml:space="preserve">Уметь </w:t>
            </w:r>
            <w:r w:rsidRPr="00C146CE">
              <w:rPr>
                <w:rStyle w:val="FontStyle12"/>
                <w:rFonts w:eastAsia="Calibri"/>
                <w:bCs/>
                <w:sz w:val="24"/>
                <w:szCs w:val="24"/>
                <w:lang w:eastAsia="ru-RU"/>
              </w:rPr>
              <w:t xml:space="preserve">- </w:t>
            </w:r>
            <w:r w:rsidR="00703EA8" w:rsidRPr="00C146CE">
              <w:rPr>
                <w:rStyle w:val="FontStyle12"/>
                <w:rFonts w:eastAsia="Calibri"/>
                <w:bCs/>
                <w:sz w:val="24"/>
                <w:szCs w:val="24"/>
                <w:lang w:eastAsia="ru-RU"/>
              </w:rPr>
              <w:t>применять методы анализа</w:t>
            </w:r>
            <w:r w:rsidR="00C26BF3" w:rsidRPr="00C146CE">
              <w:rPr>
                <w:rStyle w:val="FontStyle12"/>
                <w:rFonts w:eastAsia="Calibri"/>
                <w:bCs/>
                <w:sz w:val="24"/>
                <w:szCs w:val="24"/>
                <w:lang w:eastAsia="ru-RU"/>
              </w:rPr>
              <w:t xml:space="preserve"> компаний</w:t>
            </w:r>
            <w:r w:rsidR="00703EA8" w:rsidRPr="00C146CE">
              <w:rPr>
                <w:rStyle w:val="FontStyle12"/>
                <w:rFonts w:eastAsia="Calibri"/>
                <w:bCs/>
                <w:sz w:val="24"/>
                <w:szCs w:val="24"/>
                <w:lang w:eastAsia="ru-RU"/>
              </w:rPr>
              <w:t xml:space="preserve"> в </w:t>
            </w:r>
            <w:r w:rsidR="00C26BF3" w:rsidRPr="00C146CE">
              <w:rPr>
                <w:rStyle w:val="FontStyle12"/>
                <w:rFonts w:eastAsia="Calibri"/>
                <w:bCs/>
                <w:sz w:val="24"/>
                <w:szCs w:val="24"/>
                <w:lang w:eastAsia="ru-RU"/>
              </w:rPr>
              <w:t xml:space="preserve">сделках слияния и поглощения, </w:t>
            </w:r>
            <w:r w:rsidR="00CB3B9D" w:rsidRPr="00C146CE">
              <w:rPr>
                <w:rStyle w:val="FontStyle12"/>
                <w:rFonts w:eastAsia="Calibri"/>
                <w:bCs/>
                <w:sz w:val="24"/>
                <w:szCs w:val="24"/>
                <w:lang w:eastAsia="ru-RU"/>
              </w:rPr>
              <w:t>рассчитывать синергетических эффект от сделок слияния и поглощения.</w:t>
            </w:r>
          </w:p>
        </w:tc>
      </w:tr>
      <w:tr w:rsidR="008A1D10" w:rsidRPr="00892974" w14:paraId="7B40A2BE" w14:textId="77777777" w:rsidTr="00E90CDB">
        <w:trPr>
          <w:trHeight w:val="3088"/>
        </w:trPr>
        <w:tc>
          <w:tcPr>
            <w:tcW w:w="851" w:type="dxa"/>
            <w:vMerge/>
            <w:shd w:val="clear" w:color="auto" w:fill="auto"/>
          </w:tcPr>
          <w:p w14:paraId="34F9FC47" w14:textId="77777777" w:rsidR="008A1D10" w:rsidRDefault="008A1D10" w:rsidP="006A06B2">
            <w:pPr>
              <w:pStyle w:val="TableParagraph"/>
              <w:rPr>
                <w:sz w:val="24"/>
                <w:szCs w:val="24"/>
              </w:rPr>
            </w:pPr>
          </w:p>
        </w:tc>
        <w:tc>
          <w:tcPr>
            <w:tcW w:w="2116" w:type="dxa"/>
            <w:vMerge/>
            <w:shd w:val="clear" w:color="auto" w:fill="auto"/>
          </w:tcPr>
          <w:p w14:paraId="755002E3" w14:textId="77777777" w:rsidR="008A1D10" w:rsidRPr="007218AF" w:rsidRDefault="008A1D10" w:rsidP="006A06B2">
            <w:pPr>
              <w:pStyle w:val="Default"/>
            </w:pPr>
          </w:p>
        </w:tc>
        <w:tc>
          <w:tcPr>
            <w:tcW w:w="2410" w:type="dxa"/>
            <w:tcBorders>
              <w:bottom w:val="single" w:sz="4" w:space="0" w:color="auto"/>
            </w:tcBorders>
            <w:shd w:val="clear" w:color="auto" w:fill="auto"/>
          </w:tcPr>
          <w:p w14:paraId="198BA92A" w14:textId="35F28450" w:rsidR="009239FC" w:rsidRPr="009239FC" w:rsidRDefault="009239FC" w:rsidP="009239FC">
            <w:pPr>
              <w:pStyle w:val="Style2"/>
              <w:spacing w:line="240" w:lineRule="auto"/>
              <w:rPr>
                <w:rStyle w:val="FontStyle12"/>
                <w:rFonts w:eastAsia="Calibri"/>
                <w:sz w:val="24"/>
                <w:szCs w:val="24"/>
              </w:rPr>
            </w:pPr>
            <w:r>
              <w:rPr>
                <w:rStyle w:val="FontStyle12"/>
                <w:rFonts w:eastAsia="Calibri"/>
                <w:sz w:val="24"/>
                <w:szCs w:val="24"/>
              </w:rPr>
              <w:t>2.</w:t>
            </w:r>
            <w:r w:rsidR="002F1C3A" w:rsidRPr="002F1C3A">
              <w:rPr>
                <w:rStyle w:val="FontStyle12"/>
                <w:rFonts w:eastAsia="Calibri"/>
                <w:sz w:val="24"/>
                <w:szCs w:val="24"/>
              </w:rPr>
              <w:t>Рассчитывает и интерпретирует показатели деятельности экономических субъекто</w:t>
            </w:r>
            <w:r w:rsidR="002F1C3A">
              <w:rPr>
                <w:rStyle w:val="FontStyle12"/>
                <w:rFonts w:eastAsia="Calibri"/>
                <w:sz w:val="24"/>
                <w:szCs w:val="24"/>
              </w:rPr>
              <w:t>в</w:t>
            </w:r>
            <w:r w:rsidR="008A1D10" w:rsidRPr="008A1D10">
              <w:rPr>
                <w:rStyle w:val="FontStyle12"/>
                <w:rFonts w:eastAsia="Calibri"/>
                <w:sz w:val="24"/>
                <w:szCs w:val="24"/>
              </w:rPr>
              <w:t>.</w:t>
            </w:r>
          </w:p>
        </w:tc>
        <w:tc>
          <w:tcPr>
            <w:tcW w:w="4595" w:type="dxa"/>
            <w:tcBorders>
              <w:bottom w:val="single" w:sz="4" w:space="0" w:color="auto"/>
            </w:tcBorders>
            <w:shd w:val="clear" w:color="auto" w:fill="auto"/>
          </w:tcPr>
          <w:p w14:paraId="1DE57CE9" w14:textId="2B5D605B" w:rsidR="008A1D10" w:rsidRPr="009239FC" w:rsidRDefault="008A1D10" w:rsidP="006A06B2">
            <w:pPr>
              <w:widowControl w:val="0"/>
              <w:tabs>
                <w:tab w:val="left" w:pos="993"/>
              </w:tabs>
              <w:autoSpaceDE w:val="0"/>
              <w:autoSpaceDN w:val="0"/>
              <w:spacing w:after="0"/>
              <w:rPr>
                <w:rStyle w:val="FontStyle12"/>
                <w:rFonts w:eastAsia="Calibri"/>
                <w:bCs/>
                <w:sz w:val="24"/>
                <w:szCs w:val="24"/>
                <w:lang w:eastAsia="ru-RU"/>
              </w:rPr>
            </w:pPr>
            <w:r w:rsidRPr="00936F95">
              <w:rPr>
                <w:rStyle w:val="FontStyle12"/>
                <w:rFonts w:eastAsia="Calibri"/>
                <w:b/>
                <w:sz w:val="24"/>
                <w:szCs w:val="24"/>
                <w:lang w:eastAsia="ru-RU"/>
              </w:rPr>
              <w:t xml:space="preserve">Знать – </w:t>
            </w:r>
            <w:r w:rsidR="00E27EC5" w:rsidRPr="009239FC">
              <w:rPr>
                <w:rStyle w:val="FontStyle12"/>
                <w:rFonts w:eastAsia="Calibri"/>
                <w:bCs/>
                <w:sz w:val="24"/>
                <w:szCs w:val="24"/>
                <w:lang w:eastAsia="ru-RU"/>
              </w:rPr>
              <w:t xml:space="preserve">тенденции мирового и </w:t>
            </w:r>
            <w:r w:rsidR="009239FC" w:rsidRPr="009239FC">
              <w:rPr>
                <w:rStyle w:val="FontStyle12"/>
                <w:rFonts w:eastAsia="Calibri"/>
                <w:bCs/>
                <w:sz w:val="24"/>
                <w:szCs w:val="24"/>
                <w:lang w:eastAsia="ru-RU"/>
              </w:rPr>
              <w:t>российского рынка</w:t>
            </w:r>
            <w:r w:rsidR="00E27EC5" w:rsidRPr="009239FC">
              <w:rPr>
                <w:rStyle w:val="FontStyle12"/>
                <w:rFonts w:eastAsia="Calibri"/>
                <w:bCs/>
                <w:sz w:val="24"/>
                <w:szCs w:val="24"/>
                <w:lang w:eastAsia="ru-RU"/>
              </w:rPr>
              <w:t xml:space="preserve"> слияний и поглощений, </w:t>
            </w:r>
            <w:r w:rsidR="009239FC" w:rsidRPr="009239FC">
              <w:rPr>
                <w:rStyle w:val="FontStyle12"/>
                <w:rFonts w:eastAsia="Calibri"/>
                <w:bCs/>
                <w:sz w:val="24"/>
                <w:szCs w:val="24"/>
                <w:lang w:eastAsia="ru-RU"/>
              </w:rPr>
              <w:t>основные риски сделок слияния и поглощения, их отраслевую специфику.</w:t>
            </w:r>
          </w:p>
          <w:p w14:paraId="07F5C985" w14:textId="4C656B04" w:rsidR="008A1D10" w:rsidRPr="00C146CE" w:rsidRDefault="008A1D10" w:rsidP="00F53AD1">
            <w:pPr>
              <w:widowControl w:val="0"/>
              <w:tabs>
                <w:tab w:val="left" w:pos="993"/>
              </w:tabs>
              <w:autoSpaceDE w:val="0"/>
              <w:autoSpaceDN w:val="0"/>
              <w:spacing w:after="0"/>
              <w:rPr>
                <w:rFonts w:ascii="Times New Roman" w:eastAsia="Calibri" w:hAnsi="Times New Roman"/>
                <w:bCs/>
                <w:lang w:eastAsia="ru-RU"/>
              </w:rPr>
            </w:pPr>
            <w:r w:rsidRPr="00936F95">
              <w:rPr>
                <w:rStyle w:val="FontStyle12"/>
                <w:rFonts w:eastAsia="Calibri"/>
                <w:b/>
                <w:sz w:val="24"/>
                <w:szCs w:val="24"/>
                <w:lang w:eastAsia="ru-RU"/>
              </w:rPr>
              <w:t xml:space="preserve">Уметь </w:t>
            </w:r>
            <w:r w:rsidR="00795E76">
              <w:rPr>
                <w:rStyle w:val="FontStyle12"/>
                <w:rFonts w:eastAsia="Calibri"/>
                <w:b/>
                <w:sz w:val="24"/>
                <w:szCs w:val="24"/>
                <w:lang w:eastAsia="ru-RU"/>
              </w:rPr>
              <w:t>–</w:t>
            </w:r>
            <w:r w:rsidRPr="00936F95">
              <w:t xml:space="preserve"> </w:t>
            </w:r>
            <w:r w:rsidR="00795E76">
              <w:rPr>
                <w:rStyle w:val="FontStyle12"/>
                <w:rFonts w:eastAsia="Calibri"/>
                <w:sz w:val="24"/>
                <w:szCs w:val="24"/>
                <w:lang w:eastAsia="ru-RU"/>
              </w:rPr>
              <w:t>с</w:t>
            </w:r>
            <w:r w:rsidR="00795E76" w:rsidRPr="005D5B2E">
              <w:rPr>
                <w:rStyle w:val="FontStyle12"/>
                <w:rFonts w:eastAsia="Calibri"/>
                <w:bCs/>
                <w:sz w:val="24"/>
                <w:szCs w:val="24"/>
                <w:lang w:eastAsia="ru-RU"/>
              </w:rPr>
              <w:t xml:space="preserve">оставлять и оформлять необходимую документацию по договорной работе, </w:t>
            </w:r>
            <w:r w:rsidR="00F53AD1" w:rsidRPr="005D5B2E">
              <w:rPr>
                <w:rStyle w:val="FontStyle12"/>
                <w:rFonts w:eastAsia="Calibri"/>
                <w:bCs/>
                <w:sz w:val="24"/>
                <w:szCs w:val="24"/>
                <w:lang w:eastAsia="ru-RU"/>
              </w:rPr>
              <w:t>моделировать</w:t>
            </w:r>
            <w:r w:rsidR="00C146CE">
              <w:rPr>
                <w:rStyle w:val="FontStyle12"/>
                <w:rFonts w:eastAsia="Calibri"/>
                <w:bCs/>
                <w:sz w:val="24"/>
                <w:szCs w:val="24"/>
                <w:lang w:eastAsia="ru-RU"/>
              </w:rPr>
              <w:t xml:space="preserve"> </w:t>
            </w:r>
            <w:r w:rsidR="00F53AD1" w:rsidRPr="005D5B2E">
              <w:rPr>
                <w:rStyle w:val="FontStyle12"/>
                <w:rFonts w:eastAsia="Calibri"/>
                <w:bCs/>
                <w:sz w:val="24"/>
                <w:szCs w:val="24"/>
                <w:lang w:eastAsia="ru-RU"/>
              </w:rPr>
              <w:t xml:space="preserve">сделки слияния и поглощения, </w:t>
            </w:r>
            <w:r w:rsidR="009239FC" w:rsidRPr="005D5B2E">
              <w:rPr>
                <w:rStyle w:val="FontStyle12"/>
                <w:rFonts w:eastAsia="Calibri"/>
                <w:bCs/>
                <w:sz w:val="24"/>
                <w:szCs w:val="24"/>
                <w:lang w:eastAsia="ru-RU"/>
              </w:rPr>
              <w:t>рассчитывать эффект от сделки, оценивать целесообразность ее проведения</w:t>
            </w:r>
            <w:r w:rsidR="009239FC">
              <w:t>.</w:t>
            </w:r>
          </w:p>
        </w:tc>
      </w:tr>
      <w:tr w:rsidR="007218AF" w:rsidRPr="00892974" w14:paraId="235173D3" w14:textId="77777777" w:rsidTr="00E90CDB">
        <w:trPr>
          <w:trHeight w:val="273"/>
        </w:trPr>
        <w:tc>
          <w:tcPr>
            <w:tcW w:w="851" w:type="dxa"/>
            <w:vMerge w:val="restart"/>
            <w:shd w:val="clear" w:color="auto" w:fill="auto"/>
          </w:tcPr>
          <w:p w14:paraId="79B05266" w14:textId="7E4E2F30" w:rsidR="007218AF" w:rsidRDefault="00EF1D8F" w:rsidP="006A06B2">
            <w:pPr>
              <w:pStyle w:val="TableParagraph"/>
              <w:rPr>
                <w:sz w:val="24"/>
                <w:szCs w:val="24"/>
              </w:rPr>
            </w:pPr>
            <w:r w:rsidRPr="00EF1D8F">
              <w:rPr>
                <w:sz w:val="24"/>
                <w:szCs w:val="24"/>
              </w:rPr>
              <w:t>ПКН-6</w:t>
            </w:r>
          </w:p>
        </w:tc>
        <w:tc>
          <w:tcPr>
            <w:tcW w:w="2116" w:type="dxa"/>
            <w:vMerge w:val="restart"/>
            <w:shd w:val="clear" w:color="auto" w:fill="auto"/>
          </w:tcPr>
          <w:p w14:paraId="7C560B29" w14:textId="506F2743" w:rsidR="007218AF" w:rsidRPr="007218AF" w:rsidRDefault="002F1C3A" w:rsidP="006A06B2">
            <w:pPr>
              <w:pStyle w:val="Default"/>
              <w:rPr>
                <w:rStyle w:val="FontStyle12"/>
                <w:rFonts w:eastAsia="Calibri"/>
                <w:sz w:val="24"/>
                <w:szCs w:val="24"/>
              </w:rPr>
            </w:pPr>
            <w:r w:rsidRPr="002F1C3A">
              <w:t>Способность предлагать решения профессиональных задач в меняющихся финансово-экономических условиях</w:t>
            </w:r>
            <w:r>
              <w:t>.</w:t>
            </w:r>
          </w:p>
        </w:tc>
        <w:tc>
          <w:tcPr>
            <w:tcW w:w="2410" w:type="dxa"/>
            <w:shd w:val="clear" w:color="auto" w:fill="auto"/>
          </w:tcPr>
          <w:p w14:paraId="0BF72AB2" w14:textId="6F2D12DD" w:rsidR="007218AF" w:rsidRPr="007218AF" w:rsidRDefault="002F1C3A" w:rsidP="002F1C3A">
            <w:pPr>
              <w:pStyle w:val="Style2"/>
              <w:rPr>
                <w:rStyle w:val="FontStyle12"/>
                <w:rFonts w:eastAsia="Calibri"/>
                <w:sz w:val="24"/>
                <w:szCs w:val="24"/>
              </w:rPr>
            </w:pPr>
            <w:r w:rsidRPr="002F1C3A">
              <w:rPr>
                <w:rStyle w:val="FontStyle12"/>
                <w:rFonts w:eastAsia="Calibri"/>
                <w:sz w:val="24"/>
                <w:szCs w:val="24"/>
              </w:rPr>
              <w:t>1.Понимает содержание и логику проведения анализа деятельности экономического субъекта, приемы обоснования оперативных, тактических и стратегических управленческих решений</w:t>
            </w:r>
          </w:p>
        </w:tc>
        <w:tc>
          <w:tcPr>
            <w:tcW w:w="4595" w:type="dxa"/>
            <w:shd w:val="clear" w:color="auto" w:fill="auto"/>
          </w:tcPr>
          <w:p w14:paraId="242D9973" w14:textId="36E61717" w:rsidR="00810C69" w:rsidRPr="00E56FF1" w:rsidRDefault="00810C69" w:rsidP="007375CD">
            <w:pPr>
              <w:widowControl w:val="0"/>
              <w:tabs>
                <w:tab w:val="left" w:pos="993"/>
              </w:tabs>
              <w:autoSpaceDE w:val="0"/>
              <w:autoSpaceDN w:val="0"/>
              <w:spacing w:after="0"/>
              <w:rPr>
                <w:rStyle w:val="FontStyle12"/>
                <w:rFonts w:eastAsia="Calibri"/>
                <w:bCs/>
                <w:sz w:val="24"/>
                <w:szCs w:val="24"/>
                <w:lang w:eastAsia="ru-RU"/>
              </w:rPr>
            </w:pPr>
            <w:r w:rsidRPr="00C146CE">
              <w:rPr>
                <w:rStyle w:val="FontStyle12"/>
                <w:rFonts w:eastAsia="Calibri"/>
                <w:b/>
                <w:sz w:val="24"/>
                <w:szCs w:val="24"/>
                <w:lang w:eastAsia="ru-RU"/>
              </w:rPr>
              <w:t xml:space="preserve">Знать </w:t>
            </w:r>
            <w:r w:rsidRPr="00C146CE">
              <w:rPr>
                <w:rStyle w:val="FontStyle12"/>
                <w:rFonts w:eastAsia="Calibri"/>
                <w:bCs/>
                <w:sz w:val="24"/>
                <w:szCs w:val="24"/>
                <w:lang w:eastAsia="ru-RU"/>
              </w:rPr>
              <w:t xml:space="preserve">– </w:t>
            </w:r>
            <w:r w:rsidR="007375CD" w:rsidRPr="007375CD">
              <w:rPr>
                <w:rStyle w:val="FontStyle12"/>
                <w:rFonts w:eastAsia="Calibri"/>
                <w:bCs/>
                <w:sz w:val="24"/>
                <w:szCs w:val="24"/>
                <w:lang w:eastAsia="ru-RU"/>
              </w:rPr>
              <w:t>правовые основы</w:t>
            </w:r>
            <w:r w:rsidR="00E56FF1">
              <w:rPr>
                <w:rStyle w:val="FontStyle12"/>
                <w:rFonts w:eastAsia="Calibri"/>
                <w:bCs/>
                <w:sz w:val="24"/>
                <w:szCs w:val="24"/>
                <w:lang w:eastAsia="ru-RU"/>
              </w:rPr>
              <w:t xml:space="preserve"> </w:t>
            </w:r>
            <w:r w:rsidR="007375CD" w:rsidRPr="007375CD">
              <w:rPr>
                <w:rStyle w:val="FontStyle12"/>
                <w:rFonts w:eastAsia="Calibri"/>
                <w:bCs/>
                <w:sz w:val="24"/>
                <w:szCs w:val="24"/>
                <w:lang w:eastAsia="ru-RU"/>
              </w:rPr>
              <w:t>процесс</w:t>
            </w:r>
            <w:r w:rsidR="007375CD">
              <w:rPr>
                <w:rStyle w:val="FontStyle12"/>
                <w:rFonts w:eastAsia="Calibri"/>
                <w:bCs/>
                <w:sz w:val="24"/>
                <w:szCs w:val="24"/>
                <w:lang w:eastAsia="ru-RU"/>
              </w:rPr>
              <w:t>а</w:t>
            </w:r>
            <w:r w:rsidR="007375CD" w:rsidRPr="007375CD">
              <w:rPr>
                <w:rStyle w:val="FontStyle12"/>
                <w:rFonts w:eastAsia="Calibri"/>
                <w:bCs/>
                <w:sz w:val="24"/>
                <w:szCs w:val="24"/>
                <w:lang w:eastAsia="ru-RU"/>
              </w:rPr>
              <w:t xml:space="preserve"> реорганизации</w:t>
            </w:r>
            <w:r w:rsidR="00E56FF1">
              <w:rPr>
                <w:rStyle w:val="FontStyle12"/>
                <w:rFonts w:eastAsia="Calibri"/>
                <w:bCs/>
                <w:sz w:val="24"/>
                <w:szCs w:val="24"/>
                <w:lang w:eastAsia="ru-RU"/>
              </w:rPr>
              <w:t xml:space="preserve"> </w:t>
            </w:r>
            <w:r w:rsidR="007375CD" w:rsidRPr="007375CD">
              <w:rPr>
                <w:rStyle w:val="FontStyle12"/>
                <w:rFonts w:eastAsia="Calibri"/>
                <w:bCs/>
                <w:sz w:val="24"/>
                <w:szCs w:val="24"/>
                <w:lang w:eastAsia="ru-RU"/>
              </w:rPr>
              <w:t>бизнеса в Российской Федерации</w:t>
            </w:r>
            <w:r w:rsidR="007375CD">
              <w:rPr>
                <w:rStyle w:val="FontStyle12"/>
                <w:rFonts w:eastAsia="Calibri"/>
                <w:bCs/>
                <w:sz w:val="24"/>
                <w:szCs w:val="24"/>
                <w:lang w:eastAsia="ru-RU"/>
              </w:rPr>
              <w:t xml:space="preserve">; </w:t>
            </w:r>
            <w:r w:rsidR="00A9561D" w:rsidRPr="00C146CE">
              <w:rPr>
                <w:rStyle w:val="FontStyle12"/>
                <w:rFonts w:eastAsia="Calibri"/>
                <w:bCs/>
                <w:sz w:val="24"/>
                <w:szCs w:val="24"/>
                <w:lang w:eastAsia="ru-RU"/>
              </w:rPr>
              <w:t>механизм принятия оптимальных управленческих решений</w:t>
            </w:r>
            <w:r w:rsidR="007375CD" w:rsidRPr="00C146CE">
              <w:rPr>
                <w:rStyle w:val="FontStyle12"/>
                <w:rFonts w:eastAsia="Calibri"/>
                <w:bCs/>
                <w:sz w:val="24"/>
                <w:szCs w:val="24"/>
                <w:lang w:eastAsia="ru-RU"/>
              </w:rPr>
              <w:t xml:space="preserve"> в рамках юридического</w:t>
            </w:r>
            <w:r w:rsidR="00E56FF1" w:rsidRPr="00C146CE">
              <w:rPr>
                <w:rStyle w:val="FontStyle12"/>
                <w:rFonts w:eastAsia="Calibri"/>
                <w:bCs/>
                <w:sz w:val="24"/>
                <w:szCs w:val="24"/>
                <w:lang w:eastAsia="ru-RU"/>
              </w:rPr>
              <w:t>, экономического и бухгалтерского подходов.</w:t>
            </w:r>
          </w:p>
          <w:p w14:paraId="04649FC1" w14:textId="0FD74D37" w:rsidR="007218AF" w:rsidRPr="00892974" w:rsidRDefault="00810C69" w:rsidP="006A06B2">
            <w:pPr>
              <w:widowControl w:val="0"/>
              <w:tabs>
                <w:tab w:val="left" w:pos="993"/>
              </w:tabs>
              <w:autoSpaceDE w:val="0"/>
              <w:autoSpaceDN w:val="0"/>
              <w:spacing w:after="0"/>
            </w:pPr>
            <w:r w:rsidRPr="00C146CE">
              <w:rPr>
                <w:rStyle w:val="FontStyle12"/>
                <w:rFonts w:eastAsia="Calibri"/>
                <w:b/>
                <w:sz w:val="24"/>
                <w:szCs w:val="24"/>
                <w:lang w:eastAsia="ru-RU"/>
              </w:rPr>
              <w:t>Уметь</w:t>
            </w:r>
            <w:r w:rsidRPr="00C146CE">
              <w:rPr>
                <w:rStyle w:val="FontStyle12"/>
                <w:rFonts w:eastAsia="Calibri"/>
                <w:bCs/>
                <w:sz w:val="24"/>
                <w:szCs w:val="24"/>
                <w:lang w:eastAsia="ru-RU"/>
              </w:rPr>
              <w:t xml:space="preserve"> </w:t>
            </w:r>
            <w:r w:rsidR="00396E24" w:rsidRPr="00C146CE">
              <w:rPr>
                <w:rStyle w:val="FontStyle12"/>
                <w:rFonts w:eastAsia="Calibri"/>
                <w:bCs/>
                <w:sz w:val="24"/>
                <w:szCs w:val="24"/>
                <w:lang w:eastAsia="ru-RU"/>
              </w:rPr>
              <w:t>- обосновывать</w:t>
            </w:r>
            <w:r w:rsidR="00A9561D" w:rsidRPr="00C146CE">
              <w:rPr>
                <w:rStyle w:val="FontStyle12"/>
                <w:rFonts w:eastAsia="Calibri"/>
                <w:bCs/>
                <w:sz w:val="24"/>
                <w:szCs w:val="24"/>
                <w:lang w:eastAsia="ru-RU"/>
              </w:rPr>
              <w:t xml:space="preserve"> механизм принятия оптимальных управленческих решений</w:t>
            </w:r>
            <w:r w:rsidR="007375CD" w:rsidRPr="00C146CE">
              <w:rPr>
                <w:rStyle w:val="FontStyle12"/>
                <w:rFonts w:eastAsia="Calibri"/>
                <w:bCs/>
                <w:sz w:val="24"/>
                <w:szCs w:val="24"/>
                <w:lang w:eastAsia="ru-RU"/>
              </w:rPr>
              <w:t xml:space="preserve"> в сделках слияния и поглощения, применяя законодательство, регулирующее</w:t>
            </w:r>
            <w:r w:rsidR="007375CD">
              <w:rPr>
                <w:rStyle w:val="FontStyle12"/>
                <w:rFonts w:eastAsia="Calibri"/>
                <w:sz w:val="24"/>
                <w:szCs w:val="24"/>
                <w:lang w:eastAsia="ru-RU"/>
              </w:rPr>
              <w:t xml:space="preserve"> реорганизацию компаний</w:t>
            </w:r>
            <w:r w:rsidR="00E56FF1">
              <w:rPr>
                <w:rStyle w:val="FontStyle12"/>
                <w:rFonts w:eastAsia="Calibri"/>
                <w:sz w:val="24"/>
                <w:szCs w:val="24"/>
                <w:lang w:eastAsia="ru-RU"/>
              </w:rPr>
              <w:t xml:space="preserve"> и оценивая стоимость компаний в сделках слияния и поглощения с применением различных методов</w:t>
            </w:r>
            <w:r w:rsidR="007375CD">
              <w:rPr>
                <w:rStyle w:val="FontStyle12"/>
                <w:rFonts w:eastAsia="Calibri"/>
                <w:sz w:val="24"/>
                <w:szCs w:val="24"/>
                <w:lang w:eastAsia="ru-RU"/>
              </w:rPr>
              <w:t xml:space="preserve"> </w:t>
            </w:r>
            <w:r w:rsidR="00E56FF1">
              <w:rPr>
                <w:rStyle w:val="FontStyle12"/>
                <w:rFonts w:eastAsia="Calibri"/>
                <w:sz w:val="24"/>
                <w:szCs w:val="24"/>
                <w:lang w:eastAsia="ru-RU"/>
              </w:rPr>
              <w:t xml:space="preserve">оценки стоимости бизнеса. </w:t>
            </w:r>
          </w:p>
        </w:tc>
      </w:tr>
      <w:tr w:rsidR="00EF1D8F" w:rsidRPr="00892974" w14:paraId="5FF7FC84" w14:textId="77777777" w:rsidTr="00E90CDB">
        <w:trPr>
          <w:trHeight w:val="1617"/>
        </w:trPr>
        <w:tc>
          <w:tcPr>
            <w:tcW w:w="851" w:type="dxa"/>
            <w:vMerge/>
            <w:shd w:val="clear" w:color="auto" w:fill="auto"/>
          </w:tcPr>
          <w:p w14:paraId="06D52EC9" w14:textId="77777777" w:rsidR="00EF1D8F" w:rsidRDefault="00EF1D8F" w:rsidP="006A06B2">
            <w:pPr>
              <w:pStyle w:val="TableParagraph"/>
              <w:rPr>
                <w:sz w:val="24"/>
                <w:szCs w:val="24"/>
              </w:rPr>
            </w:pPr>
          </w:p>
        </w:tc>
        <w:tc>
          <w:tcPr>
            <w:tcW w:w="2116" w:type="dxa"/>
            <w:vMerge/>
            <w:shd w:val="clear" w:color="auto" w:fill="auto"/>
          </w:tcPr>
          <w:p w14:paraId="3B709349" w14:textId="77777777" w:rsidR="00EF1D8F" w:rsidRPr="007218AF" w:rsidRDefault="00EF1D8F" w:rsidP="006A06B2">
            <w:pPr>
              <w:pStyle w:val="Default"/>
            </w:pPr>
          </w:p>
        </w:tc>
        <w:tc>
          <w:tcPr>
            <w:tcW w:w="2410" w:type="dxa"/>
            <w:shd w:val="clear" w:color="auto" w:fill="auto"/>
          </w:tcPr>
          <w:p w14:paraId="68CF2F2F" w14:textId="765F0C08" w:rsidR="00EF1D8F" w:rsidRPr="007218AF" w:rsidRDefault="00EF1D8F" w:rsidP="006A06B2">
            <w:pPr>
              <w:pStyle w:val="Style2"/>
              <w:spacing w:line="240" w:lineRule="auto"/>
              <w:rPr>
                <w:rStyle w:val="FontStyle12"/>
                <w:rFonts w:eastAsia="Calibri"/>
                <w:sz w:val="24"/>
                <w:szCs w:val="24"/>
              </w:rPr>
            </w:pPr>
            <w:r w:rsidRPr="00EF1D8F">
              <w:rPr>
                <w:rStyle w:val="FontStyle12"/>
                <w:rFonts w:eastAsia="Calibri"/>
                <w:sz w:val="24"/>
                <w:szCs w:val="24"/>
              </w:rPr>
              <w:t>2.</w:t>
            </w:r>
            <w:r w:rsidR="002A4A63">
              <w:t xml:space="preserve"> </w:t>
            </w:r>
            <w:r w:rsidR="002A4A63" w:rsidRPr="002A4A63">
              <w:rPr>
                <w:rStyle w:val="FontStyle12"/>
                <w:rFonts w:eastAsia="Calibri"/>
                <w:sz w:val="24"/>
                <w:szCs w:val="24"/>
              </w:rPr>
              <w:t>Предлагает варианты решения профессиональных задач в условиях неопределенности</w:t>
            </w:r>
          </w:p>
        </w:tc>
        <w:tc>
          <w:tcPr>
            <w:tcW w:w="4595" w:type="dxa"/>
            <w:shd w:val="clear" w:color="auto" w:fill="auto"/>
          </w:tcPr>
          <w:p w14:paraId="6F520BD7" w14:textId="26C686BB" w:rsidR="00EF1D8F" w:rsidRPr="00936F95" w:rsidRDefault="00EF1D8F" w:rsidP="006A06B2">
            <w:pPr>
              <w:widowControl w:val="0"/>
              <w:tabs>
                <w:tab w:val="left" w:pos="993"/>
              </w:tabs>
              <w:autoSpaceDE w:val="0"/>
              <w:autoSpaceDN w:val="0"/>
              <w:spacing w:after="0"/>
              <w:rPr>
                <w:rStyle w:val="FontStyle12"/>
                <w:rFonts w:eastAsia="Calibri"/>
                <w:b/>
                <w:sz w:val="24"/>
                <w:szCs w:val="24"/>
                <w:lang w:eastAsia="ru-RU"/>
              </w:rPr>
            </w:pPr>
            <w:r w:rsidRPr="00936F95">
              <w:rPr>
                <w:rStyle w:val="FontStyle12"/>
                <w:rFonts w:eastAsia="Calibri"/>
                <w:b/>
                <w:sz w:val="24"/>
                <w:szCs w:val="24"/>
                <w:lang w:eastAsia="ru-RU"/>
              </w:rPr>
              <w:t xml:space="preserve">Знать – </w:t>
            </w:r>
            <w:r w:rsidR="00C146CE">
              <w:rPr>
                <w:rStyle w:val="FontStyle12"/>
                <w:rFonts w:eastAsia="Calibri"/>
                <w:sz w:val="24"/>
                <w:szCs w:val="24"/>
                <w:lang w:eastAsia="ru-RU"/>
              </w:rPr>
              <w:t>этапы проведения сделок слияния и поглощения, их сущность и особенности, возможные негативные последствия сделок.</w:t>
            </w:r>
          </w:p>
          <w:p w14:paraId="399D3B48" w14:textId="502C2599" w:rsidR="00EF1D8F" w:rsidRPr="00892974" w:rsidRDefault="00EF1D8F" w:rsidP="006A06B2">
            <w:pPr>
              <w:widowControl w:val="0"/>
              <w:tabs>
                <w:tab w:val="left" w:pos="993"/>
              </w:tabs>
              <w:autoSpaceDE w:val="0"/>
              <w:autoSpaceDN w:val="0"/>
              <w:spacing w:after="0"/>
            </w:pPr>
            <w:r w:rsidRPr="00936F95">
              <w:rPr>
                <w:rStyle w:val="FontStyle12"/>
                <w:rFonts w:eastAsia="Calibri"/>
                <w:b/>
                <w:sz w:val="24"/>
                <w:szCs w:val="24"/>
                <w:lang w:eastAsia="ru-RU"/>
              </w:rPr>
              <w:t>Уметь -</w:t>
            </w:r>
            <w:r w:rsidRPr="00936F95">
              <w:t xml:space="preserve"> </w:t>
            </w:r>
            <w:r w:rsidR="00C146CE" w:rsidRPr="00C146CE">
              <w:rPr>
                <w:rStyle w:val="FontStyle12"/>
                <w:rFonts w:eastAsia="Calibri"/>
                <w:sz w:val="24"/>
                <w:szCs w:val="24"/>
                <w:lang w:eastAsia="ru-RU"/>
              </w:rPr>
              <w:t>в</w:t>
            </w:r>
            <w:r w:rsidR="00AC0606" w:rsidRPr="00AC0606">
              <w:rPr>
                <w:rStyle w:val="FontStyle12"/>
                <w:rFonts w:eastAsia="Calibri"/>
                <w:sz w:val="24"/>
                <w:szCs w:val="24"/>
                <w:lang w:eastAsia="ru-RU"/>
              </w:rPr>
              <w:t>ыявля</w:t>
            </w:r>
            <w:r w:rsidR="00AC0606">
              <w:rPr>
                <w:rStyle w:val="FontStyle12"/>
                <w:rFonts w:eastAsia="Calibri"/>
                <w:sz w:val="24"/>
                <w:szCs w:val="24"/>
                <w:lang w:eastAsia="ru-RU"/>
              </w:rPr>
              <w:t>ть</w:t>
            </w:r>
            <w:r w:rsidR="00AC0606" w:rsidRPr="00AC0606">
              <w:rPr>
                <w:rStyle w:val="FontStyle12"/>
                <w:rFonts w:eastAsia="Calibri"/>
                <w:sz w:val="24"/>
                <w:szCs w:val="24"/>
                <w:lang w:eastAsia="ru-RU"/>
              </w:rPr>
              <w:t xml:space="preserve"> нестандартные подходы к </w:t>
            </w:r>
            <w:r w:rsidR="002E41AA">
              <w:rPr>
                <w:rStyle w:val="FontStyle12"/>
                <w:rFonts w:eastAsia="Calibri"/>
                <w:sz w:val="24"/>
                <w:szCs w:val="24"/>
                <w:lang w:eastAsia="ru-RU"/>
              </w:rPr>
              <w:t xml:space="preserve">решению проблем </w:t>
            </w:r>
            <w:r w:rsidR="00396E24">
              <w:rPr>
                <w:rStyle w:val="FontStyle12"/>
                <w:rFonts w:eastAsia="Calibri"/>
                <w:sz w:val="24"/>
                <w:szCs w:val="24"/>
                <w:lang w:eastAsia="ru-RU"/>
              </w:rPr>
              <w:t>в сделках слияния и поглощения</w:t>
            </w:r>
            <w:r w:rsidR="00AC0606" w:rsidRPr="00AC0606">
              <w:rPr>
                <w:rStyle w:val="FontStyle12"/>
                <w:rFonts w:eastAsia="Calibri"/>
                <w:sz w:val="24"/>
                <w:szCs w:val="24"/>
                <w:lang w:eastAsia="ru-RU"/>
              </w:rPr>
              <w:t xml:space="preserve"> в </w:t>
            </w:r>
            <w:r w:rsidR="002E41AA">
              <w:rPr>
                <w:rStyle w:val="FontStyle12"/>
                <w:rFonts w:eastAsia="Calibri"/>
                <w:sz w:val="24"/>
                <w:szCs w:val="24"/>
                <w:lang w:eastAsia="ru-RU"/>
              </w:rPr>
              <w:t xml:space="preserve">различных </w:t>
            </w:r>
            <w:r w:rsidR="00F53AD1" w:rsidRPr="00AC0606">
              <w:rPr>
                <w:rStyle w:val="FontStyle12"/>
                <w:rFonts w:eastAsia="Calibri"/>
                <w:sz w:val="24"/>
                <w:szCs w:val="24"/>
                <w:lang w:eastAsia="ru-RU"/>
              </w:rPr>
              <w:t>условиях</w:t>
            </w:r>
            <w:r w:rsidR="002E41AA">
              <w:rPr>
                <w:rStyle w:val="FontStyle12"/>
                <w:rFonts w:eastAsia="Calibri"/>
                <w:sz w:val="24"/>
                <w:szCs w:val="24"/>
                <w:lang w:eastAsia="ru-RU"/>
              </w:rPr>
              <w:t xml:space="preserve"> состояния внутренней и внешней среды</w:t>
            </w:r>
            <w:r w:rsidR="00F53AD1" w:rsidRPr="00AC0606">
              <w:rPr>
                <w:rStyle w:val="FontStyle12"/>
                <w:rFonts w:eastAsia="Calibri"/>
                <w:sz w:val="24"/>
                <w:szCs w:val="24"/>
                <w:lang w:eastAsia="ru-RU"/>
              </w:rPr>
              <w:t xml:space="preserve"> </w:t>
            </w:r>
            <w:r w:rsidR="002E41AA">
              <w:rPr>
                <w:rStyle w:val="FontStyle12"/>
                <w:rFonts w:eastAsia="Calibri"/>
                <w:sz w:val="24"/>
                <w:szCs w:val="24"/>
                <w:lang w:eastAsia="ru-RU"/>
              </w:rPr>
              <w:t xml:space="preserve">и нестабильной </w:t>
            </w:r>
            <w:r w:rsidR="00F53AD1" w:rsidRPr="00AC0606">
              <w:rPr>
                <w:rStyle w:val="FontStyle12"/>
                <w:rFonts w:eastAsia="Calibri"/>
                <w:sz w:val="24"/>
                <w:szCs w:val="24"/>
                <w:lang w:eastAsia="ru-RU"/>
              </w:rPr>
              <w:t>правовой</w:t>
            </w:r>
            <w:r w:rsidR="00AC0606" w:rsidRPr="00AC0606">
              <w:rPr>
                <w:rStyle w:val="FontStyle12"/>
                <w:rFonts w:eastAsia="Calibri"/>
                <w:sz w:val="24"/>
                <w:szCs w:val="24"/>
                <w:lang w:eastAsia="ru-RU"/>
              </w:rPr>
              <w:t xml:space="preserve"> реальности</w:t>
            </w:r>
            <w:r w:rsidR="00B82CF1">
              <w:rPr>
                <w:rStyle w:val="FontStyle12"/>
                <w:rFonts w:eastAsia="Calibri"/>
                <w:sz w:val="24"/>
                <w:szCs w:val="24"/>
                <w:lang w:eastAsia="ru-RU"/>
              </w:rPr>
              <w:t xml:space="preserve">, </w:t>
            </w:r>
            <w:r w:rsidR="00C146CE">
              <w:rPr>
                <w:rStyle w:val="FontStyle12"/>
                <w:rFonts w:eastAsia="Calibri"/>
                <w:sz w:val="24"/>
                <w:szCs w:val="24"/>
                <w:lang w:eastAsia="ru-RU"/>
              </w:rPr>
              <w:t xml:space="preserve">проводить </w:t>
            </w:r>
            <w:r w:rsidR="00B82CF1">
              <w:rPr>
                <w:rStyle w:val="FontStyle12"/>
                <w:rFonts w:eastAsia="Calibri"/>
                <w:sz w:val="24"/>
                <w:szCs w:val="24"/>
                <w:lang w:eastAsia="ru-RU"/>
              </w:rPr>
              <w:t xml:space="preserve">финансовую проверку сделки. </w:t>
            </w:r>
          </w:p>
        </w:tc>
      </w:tr>
      <w:tr w:rsidR="00047989" w:rsidRPr="00892974" w14:paraId="06A1FF00" w14:textId="77777777" w:rsidTr="00E90CDB">
        <w:trPr>
          <w:trHeight w:val="1320"/>
        </w:trPr>
        <w:tc>
          <w:tcPr>
            <w:tcW w:w="851" w:type="dxa"/>
            <w:vMerge w:val="restart"/>
            <w:shd w:val="clear" w:color="auto" w:fill="auto"/>
          </w:tcPr>
          <w:p w14:paraId="46FF2466" w14:textId="651313A7" w:rsidR="00047989" w:rsidRDefault="00047989" w:rsidP="006A06B2">
            <w:pPr>
              <w:pStyle w:val="TableParagraph"/>
              <w:rPr>
                <w:sz w:val="24"/>
                <w:szCs w:val="24"/>
              </w:rPr>
            </w:pPr>
            <w:r>
              <w:rPr>
                <w:sz w:val="24"/>
                <w:szCs w:val="24"/>
              </w:rPr>
              <w:t>ПКП-3</w:t>
            </w:r>
          </w:p>
        </w:tc>
        <w:tc>
          <w:tcPr>
            <w:tcW w:w="2116" w:type="dxa"/>
            <w:vMerge w:val="restart"/>
            <w:shd w:val="clear" w:color="auto" w:fill="auto"/>
          </w:tcPr>
          <w:p w14:paraId="45243A31" w14:textId="004BD165" w:rsidR="00047989" w:rsidRPr="007218AF" w:rsidRDefault="00047989" w:rsidP="00047989">
            <w:pPr>
              <w:pStyle w:val="Default"/>
            </w:pPr>
            <w:r w:rsidRPr="00182B6D">
              <w:t xml:space="preserve">Способность </w:t>
            </w:r>
            <w:r w:rsidRPr="00182B6D">
              <w:rPr>
                <w:spacing w:val="-1"/>
              </w:rPr>
              <w:t>разрабатывать эффективные хозяйственные решения в целях получения прибыли и долгосрочного развития корпорации</w:t>
            </w:r>
          </w:p>
        </w:tc>
        <w:tc>
          <w:tcPr>
            <w:tcW w:w="2410" w:type="dxa"/>
            <w:tcBorders>
              <w:bottom w:val="single" w:sz="4" w:space="0" w:color="auto"/>
            </w:tcBorders>
            <w:shd w:val="clear" w:color="auto" w:fill="auto"/>
          </w:tcPr>
          <w:p w14:paraId="19D93B2D" w14:textId="3C0F731A" w:rsidR="00047989" w:rsidRPr="00EF1D8F" w:rsidRDefault="00047989" w:rsidP="00047989">
            <w:pPr>
              <w:numPr>
                <w:ilvl w:val="0"/>
                <w:numId w:val="31"/>
              </w:numPr>
              <w:tabs>
                <w:tab w:val="left" w:pos="291"/>
              </w:tabs>
              <w:spacing w:after="0"/>
              <w:ind w:left="0" w:firstLine="0"/>
              <w:rPr>
                <w:rStyle w:val="FontStyle12"/>
                <w:rFonts w:eastAsia="Calibri"/>
                <w:sz w:val="24"/>
                <w:szCs w:val="24"/>
              </w:rPr>
            </w:pPr>
            <w:r>
              <w:rPr>
                <w:rFonts w:ascii="Times New Roman" w:hAnsi="Times New Roman"/>
              </w:rPr>
              <w:t>О</w:t>
            </w:r>
            <w:r w:rsidRPr="00182B6D">
              <w:rPr>
                <w:rFonts w:ascii="Times New Roman" w:hAnsi="Times New Roman"/>
              </w:rPr>
              <w:t>рганиз</w:t>
            </w:r>
            <w:r>
              <w:rPr>
                <w:rFonts w:ascii="Times New Roman" w:hAnsi="Times New Roman"/>
              </w:rPr>
              <w:t>ует</w:t>
            </w:r>
            <w:r w:rsidRPr="00182B6D">
              <w:rPr>
                <w:rFonts w:ascii="Times New Roman" w:hAnsi="Times New Roman"/>
              </w:rPr>
              <w:t xml:space="preserve"> хозяйственную деятельность корпорации в целях получения прибыли.</w:t>
            </w:r>
          </w:p>
        </w:tc>
        <w:tc>
          <w:tcPr>
            <w:tcW w:w="4595" w:type="dxa"/>
            <w:tcBorders>
              <w:bottom w:val="single" w:sz="4" w:space="0" w:color="auto"/>
            </w:tcBorders>
            <w:shd w:val="clear" w:color="auto" w:fill="auto"/>
          </w:tcPr>
          <w:p w14:paraId="13D44AF4" w14:textId="7EB8A73E" w:rsidR="00047989" w:rsidRPr="004B005D" w:rsidRDefault="00D2271D" w:rsidP="00047989">
            <w:pPr>
              <w:widowControl w:val="0"/>
              <w:tabs>
                <w:tab w:val="left" w:pos="993"/>
              </w:tabs>
              <w:autoSpaceDE w:val="0"/>
              <w:autoSpaceDN w:val="0"/>
              <w:spacing w:after="0"/>
              <w:rPr>
                <w:rStyle w:val="FontStyle12"/>
                <w:rFonts w:eastAsia="Calibri"/>
                <w:sz w:val="24"/>
                <w:szCs w:val="24"/>
                <w:lang w:eastAsia="ru-RU"/>
              </w:rPr>
            </w:pPr>
            <w:r w:rsidRPr="004B005D">
              <w:rPr>
                <w:rStyle w:val="FontStyle12"/>
                <w:rFonts w:eastAsia="Calibri"/>
                <w:b/>
                <w:bCs/>
                <w:sz w:val="24"/>
                <w:szCs w:val="24"/>
                <w:lang w:eastAsia="ru-RU"/>
              </w:rPr>
              <w:t xml:space="preserve">Знать </w:t>
            </w:r>
            <w:r w:rsidR="004B005D" w:rsidRPr="004B005D">
              <w:rPr>
                <w:rStyle w:val="FontStyle12"/>
                <w:rFonts w:eastAsia="Calibri"/>
                <w:b/>
                <w:bCs/>
                <w:sz w:val="24"/>
                <w:szCs w:val="24"/>
                <w:lang w:eastAsia="ru-RU"/>
              </w:rPr>
              <w:t xml:space="preserve">– </w:t>
            </w:r>
            <w:r w:rsidR="004B005D" w:rsidRPr="004B005D">
              <w:rPr>
                <w:rStyle w:val="FontStyle12"/>
                <w:rFonts w:eastAsia="Calibri"/>
                <w:sz w:val="24"/>
                <w:szCs w:val="24"/>
                <w:lang w:eastAsia="ru-RU"/>
              </w:rPr>
              <w:t>методы</w:t>
            </w:r>
            <w:r w:rsidR="00AE297C" w:rsidRPr="004B005D">
              <w:rPr>
                <w:rStyle w:val="FontStyle12"/>
                <w:rFonts w:eastAsia="Calibri"/>
                <w:sz w:val="24"/>
                <w:szCs w:val="24"/>
                <w:lang w:eastAsia="ru-RU"/>
              </w:rPr>
              <w:t xml:space="preserve"> </w:t>
            </w:r>
            <w:r w:rsidR="00862BAA" w:rsidRPr="004B005D">
              <w:rPr>
                <w:rStyle w:val="FontStyle12"/>
                <w:rFonts w:eastAsia="Calibri"/>
                <w:sz w:val="24"/>
                <w:szCs w:val="24"/>
                <w:lang w:eastAsia="ru-RU"/>
              </w:rPr>
              <w:t>финансирования и</w:t>
            </w:r>
            <w:r w:rsidR="000911F3" w:rsidRPr="004B005D">
              <w:rPr>
                <w:rStyle w:val="FontStyle12"/>
                <w:rFonts w:eastAsia="Calibri"/>
                <w:sz w:val="24"/>
                <w:szCs w:val="24"/>
                <w:lang w:eastAsia="ru-RU"/>
              </w:rPr>
              <w:t xml:space="preserve"> оплаты </w:t>
            </w:r>
            <w:r w:rsidR="00AE297C" w:rsidRPr="004B005D">
              <w:rPr>
                <w:rStyle w:val="FontStyle12"/>
                <w:rFonts w:eastAsia="Calibri"/>
                <w:sz w:val="24"/>
                <w:szCs w:val="24"/>
                <w:lang w:eastAsia="ru-RU"/>
              </w:rPr>
              <w:t>сделок слияния и поглощения</w:t>
            </w:r>
            <w:r w:rsidR="000911F3" w:rsidRPr="004B005D">
              <w:rPr>
                <w:rStyle w:val="FontStyle12"/>
                <w:rFonts w:eastAsia="Calibri"/>
                <w:sz w:val="24"/>
                <w:szCs w:val="24"/>
                <w:lang w:eastAsia="ru-RU"/>
              </w:rPr>
              <w:t xml:space="preserve">, методологию выбора оптимальной структуры капитала для финансирования сделки и с учётом затрат на последующую интеграцию бизнес процессов компаний-участниц сделки </w:t>
            </w:r>
          </w:p>
          <w:p w14:paraId="3DBFEADD" w14:textId="4A4856E2" w:rsidR="00D2271D" w:rsidRPr="004B005D" w:rsidRDefault="00D2271D" w:rsidP="00047989">
            <w:pPr>
              <w:widowControl w:val="0"/>
              <w:tabs>
                <w:tab w:val="left" w:pos="993"/>
              </w:tabs>
              <w:autoSpaceDE w:val="0"/>
              <w:autoSpaceDN w:val="0"/>
              <w:spacing w:after="0"/>
              <w:rPr>
                <w:rStyle w:val="FontStyle12"/>
                <w:rFonts w:eastAsia="Calibri"/>
                <w:bCs/>
                <w:sz w:val="24"/>
                <w:szCs w:val="24"/>
                <w:lang w:eastAsia="ru-RU"/>
              </w:rPr>
            </w:pPr>
            <w:r w:rsidRPr="004B005D">
              <w:rPr>
                <w:rStyle w:val="FontStyle12"/>
                <w:rFonts w:eastAsia="Calibri"/>
                <w:b/>
                <w:bCs/>
                <w:sz w:val="24"/>
                <w:szCs w:val="24"/>
                <w:lang w:eastAsia="ru-RU"/>
              </w:rPr>
              <w:t xml:space="preserve">Уметь </w:t>
            </w:r>
            <w:r w:rsidR="000911F3" w:rsidRPr="004B005D">
              <w:rPr>
                <w:rStyle w:val="FontStyle12"/>
                <w:rFonts w:eastAsia="Calibri"/>
                <w:b/>
                <w:bCs/>
                <w:sz w:val="24"/>
                <w:szCs w:val="24"/>
                <w:lang w:eastAsia="ru-RU"/>
              </w:rPr>
              <w:t>–</w:t>
            </w:r>
            <w:r w:rsidRPr="004B005D">
              <w:rPr>
                <w:rStyle w:val="FontStyle12"/>
                <w:rFonts w:eastAsia="Calibri"/>
                <w:bCs/>
                <w:sz w:val="24"/>
                <w:szCs w:val="24"/>
                <w:lang w:eastAsia="ru-RU"/>
              </w:rPr>
              <w:t xml:space="preserve"> </w:t>
            </w:r>
            <w:r w:rsidR="000911F3" w:rsidRPr="004B005D">
              <w:rPr>
                <w:rStyle w:val="FontStyle12"/>
                <w:rFonts w:eastAsia="Calibri"/>
                <w:bCs/>
                <w:sz w:val="24"/>
                <w:szCs w:val="24"/>
                <w:lang w:eastAsia="ru-RU"/>
              </w:rPr>
              <w:t>уметь рассчитывать оптимальную структуру капитала для финансирования сделки с целью достижения максимального синергетического эффекта от сделки.</w:t>
            </w:r>
          </w:p>
        </w:tc>
      </w:tr>
      <w:tr w:rsidR="00047989" w:rsidRPr="00892974" w14:paraId="6A374EB0" w14:textId="77777777" w:rsidTr="00E90CDB">
        <w:trPr>
          <w:trHeight w:val="291"/>
        </w:trPr>
        <w:tc>
          <w:tcPr>
            <w:tcW w:w="851" w:type="dxa"/>
            <w:vMerge/>
            <w:shd w:val="clear" w:color="auto" w:fill="auto"/>
          </w:tcPr>
          <w:p w14:paraId="523EE5DB" w14:textId="77777777" w:rsidR="00047989" w:rsidRDefault="00047989" w:rsidP="006A06B2">
            <w:pPr>
              <w:pStyle w:val="TableParagraph"/>
              <w:rPr>
                <w:sz w:val="24"/>
                <w:szCs w:val="24"/>
              </w:rPr>
            </w:pPr>
          </w:p>
        </w:tc>
        <w:tc>
          <w:tcPr>
            <w:tcW w:w="2116" w:type="dxa"/>
            <w:vMerge/>
            <w:shd w:val="clear" w:color="auto" w:fill="auto"/>
          </w:tcPr>
          <w:p w14:paraId="5204E71D" w14:textId="77777777" w:rsidR="00047989" w:rsidRPr="00B61FC3" w:rsidRDefault="00047989" w:rsidP="00047989">
            <w:pPr>
              <w:pStyle w:val="Default"/>
            </w:pPr>
          </w:p>
        </w:tc>
        <w:tc>
          <w:tcPr>
            <w:tcW w:w="2410" w:type="dxa"/>
            <w:tcBorders>
              <w:top w:val="single" w:sz="4" w:space="0" w:color="auto"/>
              <w:bottom w:val="single" w:sz="4" w:space="0" w:color="auto"/>
            </w:tcBorders>
            <w:shd w:val="clear" w:color="auto" w:fill="auto"/>
          </w:tcPr>
          <w:p w14:paraId="212321DF" w14:textId="36DFF131" w:rsidR="00047989" w:rsidRPr="00B61FC3" w:rsidRDefault="00047989" w:rsidP="00047989">
            <w:pPr>
              <w:numPr>
                <w:ilvl w:val="0"/>
                <w:numId w:val="31"/>
              </w:numPr>
              <w:tabs>
                <w:tab w:val="left" w:pos="291"/>
              </w:tabs>
              <w:spacing w:after="0"/>
              <w:ind w:left="0" w:firstLine="0"/>
              <w:rPr>
                <w:rStyle w:val="FontStyle12"/>
                <w:rFonts w:eastAsia="Calibri"/>
                <w:sz w:val="24"/>
                <w:szCs w:val="24"/>
              </w:rPr>
            </w:pPr>
            <w:r w:rsidRPr="00182B6D">
              <w:rPr>
                <w:rFonts w:ascii="Times New Roman" w:hAnsi="Times New Roman"/>
              </w:rPr>
              <w:t>Подготавливает аналитическую базу для разработки долгосрочной стратегии организации хозяйственных процессов в корпорации.</w:t>
            </w:r>
          </w:p>
        </w:tc>
        <w:tc>
          <w:tcPr>
            <w:tcW w:w="4595" w:type="dxa"/>
            <w:tcBorders>
              <w:top w:val="single" w:sz="4" w:space="0" w:color="auto"/>
              <w:bottom w:val="single" w:sz="4" w:space="0" w:color="auto"/>
            </w:tcBorders>
            <w:shd w:val="clear" w:color="auto" w:fill="auto"/>
          </w:tcPr>
          <w:p w14:paraId="4D722013" w14:textId="3D944651" w:rsidR="00D2271D" w:rsidRPr="004B005D" w:rsidRDefault="00D2271D" w:rsidP="00D2271D">
            <w:pPr>
              <w:widowControl w:val="0"/>
              <w:tabs>
                <w:tab w:val="left" w:pos="993"/>
              </w:tabs>
              <w:autoSpaceDE w:val="0"/>
              <w:autoSpaceDN w:val="0"/>
              <w:spacing w:after="0"/>
              <w:rPr>
                <w:rStyle w:val="FontStyle12"/>
                <w:rFonts w:eastAsia="Calibri"/>
                <w:sz w:val="24"/>
                <w:szCs w:val="24"/>
                <w:lang w:eastAsia="ru-RU"/>
              </w:rPr>
            </w:pPr>
            <w:r w:rsidRPr="004B005D">
              <w:rPr>
                <w:rStyle w:val="FontStyle12"/>
                <w:rFonts w:eastAsia="Calibri"/>
                <w:b/>
                <w:bCs/>
                <w:sz w:val="24"/>
                <w:szCs w:val="24"/>
                <w:lang w:eastAsia="ru-RU"/>
              </w:rPr>
              <w:t>Знать –</w:t>
            </w:r>
            <w:r w:rsidRPr="004B005D">
              <w:rPr>
                <w:rStyle w:val="FontStyle12"/>
                <w:rFonts w:eastAsia="Calibri"/>
                <w:sz w:val="24"/>
                <w:szCs w:val="24"/>
                <w:lang w:eastAsia="ru-RU"/>
              </w:rPr>
              <w:t xml:space="preserve"> </w:t>
            </w:r>
            <w:r w:rsidR="000911F3" w:rsidRPr="004B005D">
              <w:rPr>
                <w:rStyle w:val="FontStyle12"/>
                <w:rFonts w:eastAsia="Calibri"/>
                <w:sz w:val="24"/>
                <w:szCs w:val="24"/>
                <w:lang w:eastAsia="ru-RU"/>
              </w:rPr>
              <w:t xml:space="preserve">методологию расчета </w:t>
            </w:r>
            <w:r w:rsidR="004B005D" w:rsidRPr="004B005D">
              <w:rPr>
                <w:rStyle w:val="FontStyle12"/>
                <w:rFonts w:eastAsia="Calibri"/>
                <w:sz w:val="24"/>
                <w:szCs w:val="24"/>
                <w:lang w:eastAsia="ru-RU"/>
              </w:rPr>
              <w:t xml:space="preserve">синергетического эффекта и </w:t>
            </w:r>
            <w:r w:rsidR="000911F3" w:rsidRPr="004B005D">
              <w:rPr>
                <w:rStyle w:val="FontStyle12"/>
                <w:rFonts w:eastAsia="Calibri"/>
                <w:sz w:val="24"/>
                <w:szCs w:val="24"/>
                <w:lang w:eastAsia="ru-RU"/>
              </w:rPr>
              <w:t>основных показателей оценки эффективности сделок слияния и поглощения.</w:t>
            </w:r>
          </w:p>
          <w:p w14:paraId="5BD735C9" w14:textId="4719E800" w:rsidR="00047989" w:rsidRPr="004B005D" w:rsidRDefault="00D2271D" w:rsidP="00D2271D">
            <w:pPr>
              <w:widowControl w:val="0"/>
              <w:tabs>
                <w:tab w:val="left" w:pos="993"/>
              </w:tabs>
              <w:autoSpaceDE w:val="0"/>
              <w:autoSpaceDN w:val="0"/>
              <w:spacing w:after="0"/>
              <w:rPr>
                <w:rStyle w:val="FontStyle12"/>
                <w:rFonts w:eastAsia="Calibri"/>
                <w:sz w:val="24"/>
                <w:szCs w:val="24"/>
                <w:lang w:eastAsia="ru-RU"/>
              </w:rPr>
            </w:pPr>
            <w:r w:rsidRPr="004B005D">
              <w:rPr>
                <w:rStyle w:val="FontStyle12"/>
                <w:rFonts w:eastAsia="Calibri"/>
                <w:b/>
                <w:bCs/>
                <w:sz w:val="24"/>
                <w:szCs w:val="24"/>
                <w:lang w:eastAsia="ru-RU"/>
              </w:rPr>
              <w:t xml:space="preserve">Уметь </w:t>
            </w:r>
            <w:r w:rsidRPr="004B005D">
              <w:rPr>
                <w:rStyle w:val="FontStyle12"/>
                <w:rFonts w:eastAsia="Calibri"/>
                <w:sz w:val="24"/>
                <w:szCs w:val="24"/>
                <w:lang w:eastAsia="ru-RU"/>
              </w:rPr>
              <w:t>-</w:t>
            </w:r>
            <w:r w:rsidR="004B005D" w:rsidRPr="004B005D">
              <w:rPr>
                <w:rStyle w:val="FontStyle12"/>
                <w:rFonts w:eastAsia="Calibri"/>
                <w:sz w:val="24"/>
                <w:szCs w:val="24"/>
                <w:lang w:eastAsia="ru-RU"/>
              </w:rPr>
              <w:t>рассчитывать</w:t>
            </w:r>
            <w:r w:rsidR="000911F3" w:rsidRPr="004B005D">
              <w:rPr>
                <w:rStyle w:val="FontStyle12"/>
                <w:rFonts w:eastAsia="Calibri"/>
                <w:sz w:val="24"/>
                <w:szCs w:val="24"/>
                <w:lang w:eastAsia="ru-RU"/>
              </w:rPr>
              <w:t xml:space="preserve"> эффективность сделки слияния и поглощения</w:t>
            </w:r>
            <w:r w:rsidR="004B005D" w:rsidRPr="004B005D">
              <w:rPr>
                <w:rStyle w:val="FontStyle12"/>
                <w:rFonts w:eastAsia="Calibri"/>
                <w:sz w:val="24"/>
                <w:szCs w:val="24"/>
                <w:lang w:eastAsia="ru-RU"/>
              </w:rPr>
              <w:t xml:space="preserve"> по результатам деятельности компании после завершения сделки и вносить коррективы в стратегию развития компании.</w:t>
            </w:r>
          </w:p>
        </w:tc>
      </w:tr>
      <w:tr w:rsidR="00047989" w:rsidRPr="00892974" w14:paraId="420B974D" w14:textId="77777777" w:rsidTr="00E90CDB">
        <w:trPr>
          <w:trHeight w:val="291"/>
        </w:trPr>
        <w:tc>
          <w:tcPr>
            <w:tcW w:w="851" w:type="dxa"/>
            <w:vMerge/>
            <w:shd w:val="clear" w:color="auto" w:fill="auto"/>
          </w:tcPr>
          <w:p w14:paraId="67127638" w14:textId="77777777" w:rsidR="00047989" w:rsidRDefault="00047989" w:rsidP="006A06B2">
            <w:pPr>
              <w:pStyle w:val="TableParagraph"/>
              <w:rPr>
                <w:sz w:val="24"/>
                <w:szCs w:val="24"/>
              </w:rPr>
            </w:pPr>
          </w:p>
        </w:tc>
        <w:tc>
          <w:tcPr>
            <w:tcW w:w="2116" w:type="dxa"/>
            <w:vMerge/>
            <w:shd w:val="clear" w:color="auto" w:fill="auto"/>
          </w:tcPr>
          <w:p w14:paraId="4A4E3C40" w14:textId="77777777" w:rsidR="00047989" w:rsidRPr="00B61FC3" w:rsidRDefault="00047989" w:rsidP="00047989">
            <w:pPr>
              <w:pStyle w:val="Default"/>
            </w:pPr>
          </w:p>
        </w:tc>
        <w:tc>
          <w:tcPr>
            <w:tcW w:w="2410" w:type="dxa"/>
            <w:tcBorders>
              <w:top w:val="single" w:sz="4" w:space="0" w:color="auto"/>
            </w:tcBorders>
            <w:shd w:val="clear" w:color="auto" w:fill="auto"/>
          </w:tcPr>
          <w:p w14:paraId="366A5165" w14:textId="4F3349C4" w:rsidR="00047989" w:rsidRPr="00182B6D" w:rsidRDefault="00047989" w:rsidP="00047989">
            <w:pPr>
              <w:numPr>
                <w:ilvl w:val="0"/>
                <w:numId w:val="31"/>
              </w:numPr>
              <w:tabs>
                <w:tab w:val="left" w:pos="291"/>
              </w:tabs>
              <w:spacing w:after="0"/>
              <w:ind w:left="0" w:firstLine="0"/>
              <w:rPr>
                <w:rFonts w:ascii="Times New Roman" w:hAnsi="Times New Roman"/>
              </w:rPr>
            </w:pPr>
            <w:r w:rsidRPr="00182B6D">
              <w:rPr>
                <w:rFonts w:ascii="Times New Roman" w:hAnsi="Times New Roman"/>
              </w:rPr>
              <w:t>Организует мониторинг и обработку данных для оценки достижения экономических результатов хозяйственной деятельности корпорации в долгосрочной перспективе.</w:t>
            </w:r>
          </w:p>
        </w:tc>
        <w:tc>
          <w:tcPr>
            <w:tcW w:w="4595" w:type="dxa"/>
            <w:tcBorders>
              <w:top w:val="single" w:sz="4" w:space="0" w:color="auto"/>
            </w:tcBorders>
            <w:shd w:val="clear" w:color="auto" w:fill="auto"/>
          </w:tcPr>
          <w:p w14:paraId="339CCD2C" w14:textId="0A1118D8" w:rsidR="00D2271D" w:rsidRPr="004B005D" w:rsidRDefault="00D2271D" w:rsidP="00D2271D">
            <w:pPr>
              <w:widowControl w:val="0"/>
              <w:tabs>
                <w:tab w:val="left" w:pos="993"/>
              </w:tabs>
              <w:autoSpaceDE w:val="0"/>
              <w:autoSpaceDN w:val="0"/>
              <w:spacing w:after="0"/>
              <w:rPr>
                <w:rStyle w:val="FontStyle12"/>
                <w:rFonts w:eastAsia="Calibri"/>
                <w:sz w:val="24"/>
                <w:szCs w:val="24"/>
                <w:lang w:eastAsia="ru-RU"/>
              </w:rPr>
            </w:pPr>
            <w:r w:rsidRPr="004B005D">
              <w:rPr>
                <w:rStyle w:val="FontStyle12"/>
                <w:rFonts w:eastAsia="Calibri"/>
                <w:b/>
                <w:bCs/>
                <w:sz w:val="24"/>
                <w:szCs w:val="24"/>
                <w:lang w:eastAsia="ru-RU"/>
              </w:rPr>
              <w:t xml:space="preserve">Знать – </w:t>
            </w:r>
            <w:r w:rsidR="004B005D" w:rsidRPr="004B005D">
              <w:rPr>
                <w:rStyle w:val="FontStyle12"/>
                <w:rFonts w:eastAsia="Calibri"/>
                <w:sz w:val="24"/>
                <w:szCs w:val="24"/>
                <w:lang w:eastAsia="ru-RU"/>
              </w:rPr>
              <w:t xml:space="preserve"> основы финансового </w:t>
            </w:r>
            <w:r w:rsidR="00862BAA" w:rsidRPr="004B005D">
              <w:rPr>
                <w:rStyle w:val="FontStyle12"/>
                <w:rFonts w:eastAsia="Calibri"/>
                <w:sz w:val="24"/>
                <w:szCs w:val="24"/>
                <w:lang w:eastAsia="ru-RU"/>
              </w:rPr>
              <w:t>моделирования сделок</w:t>
            </w:r>
            <w:r w:rsidR="004B005D" w:rsidRPr="004B005D">
              <w:rPr>
                <w:rStyle w:val="FontStyle12"/>
                <w:rFonts w:eastAsia="Calibri"/>
                <w:sz w:val="24"/>
                <w:szCs w:val="24"/>
                <w:lang w:eastAsia="ru-RU"/>
              </w:rPr>
              <w:t xml:space="preserve"> слияния и поглощения</w:t>
            </w:r>
          </w:p>
          <w:p w14:paraId="27C169FB" w14:textId="78792252" w:rsidR="00047989" w:rsidRPr="004B005D" w:rsidRDefault="00D2271D" w:rsidP="00D2271D">
            <w:pPr>
              <w:widowControl w:val="0"/>
              <w:tabs>
                <w:tab w:val="left" w:pos="993"/>
              </w:tabs>
              <w:autoSpaceDE w:val="0"/>
              <w:autoSpaceDN w:val="0"/>
              <w:spacing w:after="0"/>
              <w:rPr>
                <w:rStyle w:val="FontStyle12"/>
                <w:rFonts w:eastAsia="Calibri"/>
                <w:bCs/>
                <w:sz w:val="24"/>
                <w:szCs w:val="24"/>
                <w:lang w:eastAsia="ru-RU"/>
              </w:rPr>
            </w:pPr>
            <w:r w:rsidRPr="004B005D">
              <w:rPr>
                <w:rStyle w:val="FontStyle12"/>
                <w:rFonts w:eastAsia="Calibri"/>
                <w:b/>
                <w:bCs/>
                <w:sz w:val="24"/>
                <w:szCs w:val="24"/>
                <w:lang w:eastAsia="ru-RU"/>
              </w:rPr>
              <w:t>Уметь -</w:t>
            </w:r>
            <w:r w:rsidR="004B005D" w:rsidRPr="004B005D">
              <w:t xml:space="preserve"> </w:t>
            </w:r>
            <w:r w:rsidR="004B005D" w:rsidRPr="004B005D">
              <w:rPr>
                <w:rStyle w:val="FontStyle12"/>
                <w:rFonts w:eastAsia="Calibri"/>
                <w:sz w:val="24"/>
                <w:szCs w:val="24"/>
                <w:lang w:eastAsia="ru-RU"/>
              </w:rPr>
              <w:t>рассчитывать и анализировать основные показатели сделок слияния и поглощения, осуществлять финансовое моделирование в процессе анализа и оценки сделок слияния и поглощения, оценивать риски сделок.</w:t>
            </w:r>
          </w:p>
        </w:tc>
      </w:tr>
    </w:tbl>
    <w:p w14:paraId="46C591BB" w14:textId="77777777" w:rsidR="00E90CDB" w:rsidRPr="00E90CDB" w:rsidRDefault="00E90CDB" w:rsidP="00E90CDB">
      <w:pPr>
        <w:pStyle w:val="1"/>
        <w:widowControl w:val="0"/>
        <w:autoSpaceDE w:val="0"/>
        <w:autoSpaceDN w:val="0"/>
        <w:adjustRightInd w:val="0"/>
        <w:spacing w:before="0" w:after="0" w:line="360" w:lineRule="auto"/>
        <w:ind w:firstLine="720"/>
        <w:contextualSpacing w:val="0"/>
        <w:jc w:val="both"/>
        <w:rPr>
          <w:bCs/>
          <w:color w:val="auto"/>
          <w:kern w:val="32"/>
          <w:sz w:val="16"/>
          <w:szCs w:val="16"/>
          <w:lang w:eastAsia="ru-RU"/>
        </w:rPr>
      </w:pPr>
      <w:bookmarkStart w:id="10" w:name="_Toc85440140"/>
      <w:bookmarkEnd w:id="9"/>
    </w:p>
    <w:p w14:paraId="2747C865" w14:textId="435248F4" w:rsidR="002334FE" w:rsidRPr="007F07A5" w:rsidRDefault="001F04D8" w:rsidP="00E90CDB">
      <w:pPr>
        <w:pStyle w:val="1"/>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7F07A5">
        <w:rPr>
          <w:bCs/>
          <w:color w:val="auto"/>
          <w:kern w:val="32"/>
          <w:sz w:val="28"/>
          <w:szCs w:val="28"/>
          <w:lang w:eastAsia="ru-RU"/>
        </w:rPr>
        <w:t xml:space="preserve">3. </w:t>
      </w:r>
      <w:r w:rsidR="00A5167A" w:rsidRPr="007F07A5">
        <w:rPr>
          <w:bCs/>
          <w:color w:val="auto"/>
          <w:kern w:val="32"/>
          <w:sz w:val="28"/>
          <w:szCs w:val="28"/>
          <w:lang w:eastAsia="ru-RU"/>
        </w:rPr>
        <w:t>Место дисциплины в структуре образовательной программы</w:t>
      </w:r>
      <w:bookmarkEnd w:id="10"/>
    </w:p>
    <w:p w14:paraId="3CEF8649" w14:textId="6EF02DF4" w:rsidR="007F07A5" w:rsidRDefault="00A5167A" w:rsidP="00E90CDB">
      <w:pPr>
        <w:pStyle w:val="1"/>
        <w:widowControl w:val="0"/>
        <w:tabs>
          <w:tab w:val="left" w:pos="993"/>
        </w:tabs>
        <w:spacing w:before="0" w:after="0" w:line="360" w:lineRule="auto"/>
        <w:ind w:firstLine="720"/>
        <w:jc w:val="both"/>
        <w:rPr>
          <w:b w:val="0"/>
          <w:bCs/>
          <w:sz w:val="28"/>
          <w:szCs w:val="28"/>
        </w:rPr>
      </w:pPr>
      <w:r w:rsidRPr="007F07A5">
        <w:rPr>
          <w:b w:val="0"/>
          <w:bCs/>
          <w:sz w:val="28"/>
          <w:szCs w:val="28"/>
          <w:lang w:eastAsia="ru-RU"/>
        </w:rPr>
        <w:t xml:space="preserve">Дисциплина </w:t>
      </w:r>
      <w:r w:rsidR="00750B90" w:rsidRPr="007F07A5">
        <w:rPr>
          <w:b w:val="0"/>
          <w:bCs/>
          <w:sz w:val="28"/>
          <w:szCs w:val="28"/>
        </w:rPr>
        <w:t>«</w:t>
      </w:r>
      <w:r w:rsidR="00872182" w:rsidRPr="007F07A5">
        <w:rPr>
          <w:b w:val="0"/>
          <w:bCs/>
          <w:sz w:val="28"/>
          <w:szCs w:val="28"/>
        </w:rPr>
        <w:t>Реорганизация бизнеса: слияния и поглощения</w:t>
      </w:r>
      <w:r w:rsidR="00750B90" w:rsidRPr="007F07A5">
        <w:rPr>
          <w:b w:val="0"/>
          <w:bCs/>
          <w:sz w:val="28"/>
          <w:szCs w:val="28"/>
        </w:rPr>
        <w:t>»</w:t>
      </w:r>
      <w:r w:rsidR="000C24CE" w:rsidRPr="007F07A5">
        <w:rPr>
          <w:b w:val="0"/>
          <w:bCs/>
          <w:sz w:val="28"/>
          <w:szCs w:val="28"/>
        </w:rPr>
        <w:t xml:space="preserve"> </w:t>
      </w:r>
      <w:r w:rsidR="00B75A67">
        <w:rPr>
          <w:b w:val="0"/>
          <w:bCs/>
          <w:sz w:val="28"/>
          <w:szCs w:val="28"/>
        </w:rPr>
        <w:t>относится к элективному модулю дисциплин</w:t>
      </w:r>
      <w:bookmarkStart w:id="11" w:name="_Toc85440141"/>
      <w:r w:rsidR="00743024">
        <w:rPr>
          <w:b w:val="0"/>
          <w:bCs/>
          <w:sz w:val="28"/>
          <w:szCs w:val="28"/>
        </w:rPr>
        <w:t xml:space="preserve"> о</w:t>
      </w:r>
      <w:r w:rsidR="00743024" w:rsidRPr="007F07A5">
        <w:rPr>
          <w:b w:val="0"/>
          <w:bCs/>
          <w:sz w:val="28"/>
          <w:szCs w:val="28"/>
        </w:rPr>
        <w:t>бразовательн</w:t>
      </w:r>
      <w:r w:rsidR="00743024">
        <w:rPr>
          <w:b w:val="0"/>
          <w:bCs/>
          <w:sz w:val="28"/>
          <w:szCs w:val="28"/>
        </w:rPr>
        <w:t>ой</w:t>
      </w:r>
      <w:r w:rsidR="00743024" w:rsidRPr="007F07A5">
        <w:rPr>
          <w:b w:val="0"/>
          <w:bCs/>
          <w:sz w:val="28"/>
          <w:szCs w:val="28"/>
        </w:rPr>
        <w:t xml:space="preserve"> программ</w:t>
      </w:r>
      <w:r w:rsidR="00743024">
        <w:rPr>
          <w:b w:val="0"/>
          <w:bCs/>
          <w:sz w:val="28"/>
          <w:szCs w:val="28"/>
        </w:rPr>
        <w:t>ы</w:t>
      </w:r>
      <w:r w:rsidR="00743024" w:rsidRPr="007F07A5">
        <w:rPr>
          <w:b w:val="0"/>
          <w:bCs/>
          <w:sz w:val="28"/>
          <w:szCs w:val="28"/>
        </w:rPr>
        <w:t xml:space="preserve"> «Корпоративные финансы</w:t>
      </w:r>
      <w:r w:rsidR="00743024">
        <w:rPr>
          <w:b w:val="0"/>
          <w:bCs/>
          <w:sz w:val="28"/>
          <w:szCs w:val="28"/>
        </w:rPr>
        <w:t xml:space="preserve">», </w:t>
      </w:r>
      <w:r w:rsidR="00743024" w:rsidRPr="007F07A5">
        <w:rPr>
          <w:b w:val="0"/>
          <w:bCs/>
          <w:sz w:val="28"/>
          <w:szCs w:val="28"/>
        </w:rPr>
        <w:t>профиль «Экономика корпорации и ESG – инвестирование (с частичной реализацией на англ. языке)»</w:t>
      </w:r>
      <w:r w:rsidR="00743024">
        <w:rPr>
          <w:b w:val="0"/>
          <w:bCs/>
          <w:sz w:val="28"/>
          <w:szCs w:val="28"/>
        </w:rPr>
        <w:t xml:space="preserve">, по </w:t>
      </w:r>
      <w:r w:rsidR="007B1C16" w:rsidRPr="007F07A5">
        <w:rPr>
          <w:b w:val="0"/>
          <w:bCs/>
          <w:sz w:val="28"/>
          <w:szCs w:val="28"/>
        </w:rPr>
        <w:t>направлени</w:t>
      </w:r>
      <w:r w:rsidR="00743024">
        <w:rPr>
          <w:b w:val="0"/>
          <w:bCs/>
          <w:sz w:val="28"/>
          <w:szCs w:val="28"/>
        </w:rPr>
        <w:t>ю</w:t>
      </w:r>
      <w:r w:rsidR="007B1C16" w:rsidRPr="007F07A5">
        <w:rPr>
          <w:b w:val="0"/>
          <w:bCs/>
          <w:sz w:val="28"/>
          <w:szCs w:val="28"/>
        </w:rPr>
        <w:t xml:space="preserve"> подготовки 38.03.01 «Экономика»</w:t>
      </w:r>
      <w:r w:rsidR="00743024">
        <w:rPr>
          <w:b w:val="0"/>
          <w:bCs/>
          <w:sz w:val="28"/>
          <w:szCs w:val="28"/>
        </w:rPr>
        <w:t>.</w:t>
      </w:r>
    </w:p>
    <w:p w14:paraId="27286491" w14:textId="4CEFC9AB" w:rsidR="00565045" w:rsidRPr="007F07A5" w:rsidRDefault="001F04D8" w:rsidP="007F07A5">
      <w:pPr>
        <w:pStyle w:val="1"/>
        <w:keepNext/>
        <w:tabs>
          <w:tab w:val="left" w:pos="993"/>
        </w:tabs>
        <w:spacing w:before="0" w:after="0" w:line="360" w:lineRule="auto"/>
        <w:ind w:firstLine="720"/>
        <w:jc w:val="both"/>
        <w:rPr>
          <w:sz w:val="28"/>
          <w:szCs w:val="28"/>
        </w:rPr>
      </w:pPr>
      <w:r w:rsidRPr="007F07A5">
        <w:rPr>
          <w:bCs/>
          <w:color w:val="auto"/>
          <w:kern w:val="32"/>
          <w:sz w:val="28"/>
          <w:szCs w:val="28"/>
          <w:lang w:eastAsia="ru-RU"/>
        </w:rPr>
        <w:lastRenderedPageBreak/>
        <w:t xml:space="preserve">4. </w:t>
      </w:r>
      <w:bookmarkStart w:id="12" w:name="h.3dy6vkm" w:colFirst="0" w:colLast="0"/>
      <w:bookmarkEnd w:id="12"/>
      <w:r w:rsidR="00565045" w:rsidRPr="007F07A5">
        <w:rPr>
          <w:sz w:val="28"/>
          <w:szCs w:val="28"/>
        </w:rPr>
        <w:t>Объем дисциплины в зачетных единицах и в академических часах с выделением объема аудиторной (лекции, семинары) и самостоятельной работы обучающихся (в семестре, в сессию)</w:t>
      </w:r>
      <w:bookmarkEnd w:id="11"/>
    </w:p>
    <w:tbl>
      <w:tblPr>
        <w:tblW w:w="924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2268"/>
        <w:gridCol w:w="2302"/>
      </w:tblGrid>
      <w:tr w:rsidR="00565045" w:rsidRPr="00565045" w14:paraId="6285764F" w14:textId="77777777" w:rsidTr="007F07A5">
        <w:trPr>
          <w:trHeight w:val="380"/>
          <w:tblHeader/>
          <w:jc w:val="right"/>
        </w:trPr>
        <w:tc>
          <w:tcPr>
            <w:tcW w:w="4673" w:type="dxa"/>
          </w:tcPr>
          <w:p w14:paraId="53A6D495" w14:textId="77777777" w:rsidR="00565045" w:rsidRPr="00565045" w:rsidRDefault="00565045" w:rsidP="00565045">
            <w:pPr>
              <w:widowControl w:val="0"/>
              <w:tabs>
                <w:tab w:val="center" w:pos="4153"/>
                <w:tab w:val="right" w:pos="8306"/>
              </w:tabs>
              <w:autoSpaceDE w:val="0"/>
              <w:autoSpaceDN w:val="0"/>
              <w:adjustRightInd w:val="0"/>
              <w:spacing w:after="0"/>
              <w:jc w:val="center"/>
              <w:rPr>
                <w:rFonts w:ascii="Times New Roman" w:hAnsi="Times New Roman"/>
                <w:b/>
              </w:rPr>
            </w:pPr>
            <w:r w:rsidRPr="00565045">
              <w:rPr>
                <w:rFonts w:ascii="Times New Roman" w:hAnsi="Times New Roman"/>
                <w:b/>
              </w:rPr>
              <w:t>Вид учебной работы по дисциплине</w:t>
            </w:r>
          </w:p>
        </w:tc>
        <w:tc>
          <w:tcPr>
            <w:tcW w:w="2268" w:type="dxa"/>
          </w:tcPr>
          <w:p w14:paraId="42364407" w14:textId="77777777" w:rsidR="00565045" w:rsidRPr="00565045" w:rsidRDefault="00565045" w:rsidP="00565045">
            <w:pPr>
              <w:widowControl w:val="0"/>
              <w:tabs>
                <w:tab w:val="center" w:pos="4153"/>
                <w:tab w:val="right" w:pos="8306"/>
              </w:tabs>
              <w:autoSpaceDE w:val="0"/>
              <w:autoSpaceDN w:val="0"/>
              <w:adjustRightInd w:val="0"/>
              <w:spacing w:after="0"/>
              <w:jc w:val="center"/>
              <w:rPr>
                <w:rFonts w:ascii="Times New Roman" w:hAnsi="Times New Roman"/>
                <w:b/>
              </w:rPr>
            </w:pPr>
            <w:r w:rsidRPr="00565045">
              <w:rPr>
                <w:rFonts w:ascii="Times New Roman" w:hAnsi="Times New Roman"/>
                <w:b/>
              </w:rPr>
              <w:t>Всего в з/е и часах</w:t>
            </w:r>
          </w:p>
        </w:tc>
        <w:tc>
          <w:tcPr>
            <w:tcW w:w="2302" w:type="dxa"/>
          </w:tcPr>
          <w:p w14:paraId="36DC8999" w14:textId="6BFDB06C" w:rsidR="00565045" w:rsidRPr="00565045" w:rsidRDefault="00B75A67" w:rsidP="00565045">
            <w:pPr>
              <w:widowControl w:val="0"/>
              <w:tabs>
                <w:tab w:val="center" w:pos="4153"/>
                <w:tab w:val="right" w:pos="8306"/>
              </w:tabs>
              <w:autoSpaceDE w:val="0"/>
              <w:autoSpaceDN w:val="0"/>
              <w:adjustRightInd w:val="0"/>
              <w:spacing w:after="0"/>
              <w:jc w:val="center"/>
              <w:rPr>
                <w:rFonts w:ascii="Times New Roman" w:hAnsi="Times New Roman"/>
                <w:b/>
              </w:rPr>
            </w:pPr>
            <w:r>
              <w:rPr>
                <w:rFonts w:ascii="Times New Roman" w:hAnsi="Times New Roman"/>
                <w:b/>
              </w:rPr>
              <w:t>Семестр 7</w:t>
            </w:r>
          </w:p>
          <w:p w14:paraId="4597903E" w14:textId="77777777" w:rsidR="00565045" w:rsidRPr="00565045" w:rsidRDefault="00565045" w:rsidP="00565045">
            <w:pPr>
              <w:widowControl w:val="0"/>
              <w:tabs>
                <w:tab w:val="center" w:pos="4153"/>
                <w:tab w:val="right" w:pos="8306"/>
              </w:tabs>
              <w:autoSpaceDE w:val="0"/>
              <w:autoSpaceDN w:val="0"/>
              <w:adjustRightInd w:val="0"/>
              <w:spacing w:after="0"/>
              <w:jc w:val="center"/>
              <w:rPr>
                <w:rFonts w:ascii="Times New Roman" w:hAnsi="Times New Roman"/>
                <w:b/>
              </w:rPr>
            </w:pPr>
            <w:r w:rsidRPr="00565045">
              <w:rPr>
                <w:rFonts w:ascii="Times New Roman" w:hAnsi="Times New Roman"/>
                <w:b/>
              </w:rPr>
              <w:t>(в часах)</w:t>
            </w:r>
          </w:p>
        </w:tc>
      </w:tr>
      <w:tr w:rsidR="00BF4F37" w:rsidRPr="00565045" w14:paraId="5F8F9937" w14:textId="77777777" w:rsidTr="007F07A5">
        <w:trPr>
          <w:trHeight w:val="146"/>
          <w:jc w:val="right"/>
        </w:trPr>
        <w:tc>
          <w:tcPr>
            <w:tcW w:w="4673" w:type="dxa"/>
          </w:tcPr>
          <w:p w14:paraId="3518A218" w14:textId="77777777" w:rsidR="00BF4F37" w:rsidRPr="00565045" w:rsidRDefault="00BF4F37" w:rsidP="00BF4F37">
            <w:pPr>
              <w:widowControl w:val="0"/>
              <w:tabs>
                <w:tab w:val="center" w:pos="4153"/>
                <w:tab w:val="right" w:pos="8306"/>
              </w:tabs>
              <w:autoSpaceDE w:val="0"/>
              <w:autoSpaceDN w:val="0"/>
              <w:adjustRightInd w:val="0"/>
              <w:spacing w:after="0"/>
              <w:rPr>
                <w:rFonts w:ascii="Times New Roman" w:hAnsi="Times New Roman"/>
                <w:b/>
              </w:rPr>
            </w:pPr>
            <w:r w:rsidRPr="00565045">
              <w:rPr>
                <w:rFonts w:ascii="Times New Roman" w:hAnsi="Times New Roman"/>
                <w:b/>
              </w:rPr>
              <w:t>Общая трудоёмкость дисциплины</w:t>
            </w:r>
          </w:p>
        </w:tc>
        <w:tc>
          <w:tcPr>
            <w:tcW w:w="2268" w:type="dxa"/>
            <w:vAlign w:val="center"/>
          </w:tcPr>
          <w:p w14:paraId="0D0F540E" w14:textId="77777777" w:rsidR="00BF4F37" w:rsidRPr="00565045" w:rsidRDefault="005C0F17" w:rsidP="005C0F17">
            <w:pPr>
              <w:spacing w:after="0"/>
              <w:jc w:val="center"/>
              <w:rPr>
                <w:rFonts w:ascii="Times New Roman" w:hAnsi="Times New Roman"/>
              </w:rPr>
            </w:pPr>
            <w:r>
              <w:rPr>
                <w:rFonts w:ascii="Times New Roman" w:hAnsi="Times New Roman"/>
              </w:rPr>
              <w:t>3</w:t>
            </w:r>
            <w:r w:rsidR="00BF4F37" w:rsidRPr="00565045">
              <w:rPr>
                <w:rFonts w:ascii="Times New Roman" w:hAnsi="Times New Roman"/>
              </w:rPr>
              <w:t>/</w:t>
            </w:r>
            <w:r w:rsidR="00BF4F37">
              <w:rPr>
                <w:rFonts w:ascii="Times New Roman" w:hAnsi="Times New Roman"/>
              </w:rPr>
              <w:t>1</w:t>
            </w:r>
            <w:r>
              <w:rPr>
                <w:rFonts w:ascii="Times New Roman" w:hAnsi="Times New Roman"/>
              </w:rPr>
              <w:t>08</w:t>
            </w:r>
          </w:p>
        </w:tc>
        <w:tc>
          <w:tcPr>
            <w:tcW w:w="2302" w:type="dxa"/>
            <w:vAlign w:val="center"/>
          </w:tcPr>
          <w:p w14:paraId="20184EB1" w14:textId="77777777" w:rsidR="00BF4F37" w:rsidRPr="00565045" w:rsidRDefault="005C0F17" w:rsidP="00BF4F37">
            <w:pPr>
              <w:spacing w:after="0"/>
              <w:jc w:val="center"/>
              <w:rPr>
                <w:rFonts w:ascii="Times New Roman" w:hAnsi="Times New Roman"/>
              </w:rPr>
            </w:pPr>
            <w:r>
              <w:rPr>
                <w:rFonts w:ascii="Times New Roman" w:hAnsi="Times New Roman"/>
              </w:rPr>
              <w:t>108</w:t>
            </w:r>
          </w:p>
        </w:tc>
      </w:tr>
      <w:tr w:rsidR="00BF4F37" w:rsidRPr="00565045" w14:paraId="2EEBC1A8" w14:textId="77777777" w:rsidTr="007F07A5">
        <w:trPr>
          <w:jc w:val="right"/>
        </w:trPr>
        <w:tc>
          <w:tcPr>
            <w:tcW w:w="4673" w:type="dxa"/>
          </w:tcPr>
          <w:p w14:paraId="22F5C6AC" w14:textId="77777777" w:rsidR="00BF4F37" w:rsidRPr="00565045" w:rsidRDefault="00BF4F37" w:rsidP="00BF4F37">
            <w:pPr>
              <w:widowControl w:val="0"/>
              <w:tabs>
                <w:tab w:val="center" w:pos="4153"/>
                <w:tab w:val="right" w:pos="8306"/>
              </w:tabs>
              <w:autoSpaceDE w:val="0"/>
              <w:autoSpaceDN w:val="0"/>
              <w:adjustRightInd w:val="0"/>
              <w:spacing w:after="0"/>
              <w:rPr>
                <w:rFonts w:ascii="Times New Roman" w:hAnsi="Times New Roman"/>
                <w:b/>
                <w:i/>
              </w:rPr>
            </w:pPr>
            <w:r w:rsidRPr="00565045">
              <w:rPr>
                <w:rFonts w:ascii="Times New Roman" w:hAnsi="Times New Roman"/>
                <w:b/>
                <w:i/>
              </w:rPr>
              <w:t>Контактная работа - Аудиторные занятия</w:t>
            </w:r>
          </w:p>
        </w:tc>
        <w:tc>
          <w:tcPr>
            <w:tcW w:w="2268" w:type="dxa"/>
          </w:tcPr>
          <w:p w14:paraId="49D37958" w14:textId="0A3C4BD3" w:rsidR="00BF4F37" w:rsidRPr="00565045" w:rsidRDefault="002F1C3A" w:rsidP="00BF4F37">
            <w:pPr>
              <w:spacing w:after="0"/>
              <w:jc w:val="center"/>
              <w:rPr>
                <w:rFonts w:ascii="Times New Roman" w:hAnsi="Times New Roman"/>
              </w:rPr>
            </w:pPr>
            <w:r>
              <w:rPr>
                <w:rFonts w:ascii="Times New Roman" w:hAnsi="Times New Roman"/>
              </w:rPr>
              <w:t>34</w:t>
            </w:r>
          </w:p>
        </w:tc>
        <w:tc>
          <w:tcPr>
            <w:tcW w:w="2302" w:type="dxa"/>
          </w:tcPr>
          <w:p w14:paraId="50E2FC09" w14:textId="741E4EC2" w:rsidR="00BF4F37" w:rsidRPr="00565045" w:rsidRDefault="002F1C3A" w:rsidP="00BF4F37">
            <w:pPr>
              <w:spacing w:after="0"/>
              <w:jc w:val="center"/>
              <w:rPr>
                <w:rFonts w:ascii="Times New Roman" w:hAnsi="Times New Roman"/>
              </w:rPr>
            </w:pPr>
            <w:r>
              <w:rPr>
                <w:rFonts w:ascii="Times New Roman" w:hAnsi="Times New Roman"/>
              </w:rPr>
              <w:t>34</w:t>
            </w:r>
          </w:p>
        </w:tc>
      </w:tr>
      <w:tr w:rsidR="00BF4F37" w:rsidRPr="00565045" w14:paraId="3B8C331B" w14:textId="77777777" w:rsidTr="007F07A5">
        <w:trPr>
          <w:jc w:val="right"/>
        </w:trPr>
        <w:tc>
          <w:tcPr>
            <w:tcW w:w="4673" w:type="dxa"/>
          </w:tcPr>
          <w:p w14:paraId="25712273" w14:textId="77777777" w:rsidR="00BF4F37" w:rsidRPr="00565045" w:rsidRDefault="00BF4F37" w:rsidP="00BF4F37">
            <w:pPr>
              <w:widowControl w:val="0"/>
              <w:tabs>
                <w:tab w:val="center" w:pos="4153"/>
                <w:tab w:val="right" w:pos="8306"/>
              </w:tabs>
              <w:autoSpaceDE w:val="0"/>
              <w:autoSpaceDN w:val="0"/>
              <w:adjustRightInd w:val="0"/>
              <w:spacing w:after="0"/>
              <w:rPr>
                <w:rFonts w:ascii="Times New Roman" w:hAnsi="Times New Roman"/>
                <w:i/>
              </w:rPr>
            </w:pPr>
            <w:r w:rsidRPr="00565045">
              <w:rPr>
                <w:rFonts w:ascii="Times New Roman" w:hAnsi="Times New Roman"/>
                <w:i/>
              </w:rPr>
              <w:t xml:space="preserve">Лекции </w:t>
            </w:r>
          </w:p>
        </w:tc>
        <w:tc>
          <w:tcPr>
            <w:tcW w:w="2268" w:type="dxa"/>
          </w:tcPr>
          <w:p w14:paraId="00435625" w14:textId="3612C907" w:rsidR="00BF4F37" w:rsidRPr="00565045" w:rsidRDefault="007B1C16" w:rsidP="00BF4F37">
            <w:pPr>
              <w:spacing w:after="0"/>
              <w:jc w:val="center"/>
              <w:rPr>
                <w:rFonts w:ascii="Times New Roman" w:hAnsi="Times New Roman"/>
              </w:rPr>
            </w:pPr>
            <w:r>
              <w:rPr>
                <w:rFonts w:ascii="Times New Roman" w:hAnsi="Times New Roman"/>
              </w:rPr>
              <w:t>16</w:t>
            </w:r>
          </w:p>
        </w:tc>
        <w:tc>
          <w:tcPr>
            <w:tcW w:w="2302" w:type="dxa"/>
          </w:tcPr>
          <w:p w14:paraId="324C7E0B" w14:textId="3A39896B" w:rsidR="00BF4F37" w:rsidRPr="00565045" w:rsidRDefault="002F1C3A" w:rsidP="00BF4F37">
            <w:pPr>
              <w:spacing w:after="0"/>
              <w:jc w:val="center"/>
              <w:rPr>
                <w:rFonts w:ascii="Times New Roman" w:hAnsi="Times New Roman"/>
              </w:rPr>
            </w:pPr>
            <w:r>
              <w:rPr>
                <w:rFonts w:ascii="Times New Roman" w:hAnsi="Times New Roman"/>
              </w:rPr>
              <w:t>16</w:t>
            </w:r>
          </w:p>
        </w:tc>
      </w:tr>
      <w:tr w:rsidR="00BF4F37" w:rsidRPr="00565045" w14:paraId="63DC4117" w14:textId="77777777" w:rsidTr="007F07A5">
        <w:trPr>
          <w:jc w:val="right"/>
        </w:trPr>
        <w:tc>
          <w:tcPr>
            <w:tcW w:w="4673" w:type="dxa"/>
          </w:tcPr>
          <w:p w14:paraId="0C916323" w14:textId="7F871780" w:rsidR="00BF4F37" w:rsidRPr="00565045" w:rsidRDefault="00BF4F37" w:rsidP="00BF4F37">
            <w:pPr>
              <w:widowControl w:val="0"/>
              <w:tabs>
                <w:tab w:val="center" w:pos="4153"/>
                <w:tab w:val="right" w:pos="8306"/>
              </w:tabs>
              <w:autoSpaceDE w:val="0"/>
              <w:autoSpaceDN w:val="0"/>
              <w:adjustRightInd w:val="0"/>
              <w:spacing w:after="0"/>
              <w:rPr>
                <w:rFonts w:ascii="Times New Roman" w:hAnsi="Times New Roman"/>
                <w:i/>
              </w:rPr>
            </w:pPr>
            <w:r w:rsidRPr="00565045">
              <w:rPr>
                <w:rFonts w:ascii="Times New Roman" w:hAnsi="Times New Roman"/>
                <w:i/>
              </w:rPr>
              <w:t xml:space="preserve">Семинары, </w:t>
            </w:r>
            <w:r w:rsidR="00CB0DB9" w:rsidRPr="00565045">
              <w:rPr>
                <w:rFonts w:ascii="Times New Roman" w:hAnsi="Times New Roman"/>
                <w:i/>
              </w:rPr>
              <w:t>практические занятия</w:t>
            </w:r>
          </w:p>
        </w:tc>
        <w:tc>
          <w:tcPr>
            <w:tcW w:w="2268" w:type="dxa"/>
          </w:tcPr>
          <w:p w14:paraId="4094DE67" w14:textId="302AD7AC" w:rsidR="00BF4F37" w:rsidRPr="00565045" w:rsidRDefault="002F1C3A" w:rsidP="00BF4F37">
            <w:pPr>
              <w:spacing w:after="0"/>
              <w:jc w:val="center"/>
              <w:rPr>
                <w:rFonts w:ascii="Times New Roman" w:hAnsi="Times New Roman"/>
              </w:rPr>
            </w:pPr>
            <w:r>
              <w:rPr>
                <w:rFonts w:ascii="Times New Roman" w:hAnsi="Times New Roman"/>
              </w:rPr>
              <w:t>18</w:t>
            </w:r>
          </w:p>
        </w:tc>
        <w:tc>
          <w:tcPr>
            <w:tcW w:w="2302" w:type="dxa"/>
          </w:tcPr>
          <w:p w14:paraId="2A24E119" w14:textId="04F59597" w:rsidR="00BF4F37" w:rsidRPr="00565045" w:rsidRDefault="002F1C3A" w:rsidP="00BF4F37">
            <w:pPr>
              <w:spacing w:after="0"/>
              <w:jc w:val="center"/>
              <w:rPr>
                <w:rFonts w:ascii="Times New Roman" w:hAnsi="Times New Roman"/>
              </w:rPr>
            </w:pPr>
            <w:r>
              <w:rPr>
                <w:rFonts w:ascii="Times New Roman" w:hAnsi="Times New Roman"/>
              </w:rPr>
              <w:t>18</w:t>
            </w:r>
          </w:p>
        </w:tc>
      </w:tr>
      <w:tr w:rsidR="00BF4F37" w:rsidRPr="00565045" w14:paraId="6E9E87C9" w14:textId="77777777" w:rsidTr="007F07A5">
        <w:trPr>
          <w:jc w:val="right"/>
        </w:trPr>
        <w:tc>
          <w:tcPr>
            <w:tcW w:w="4673" w:type="dxa"/>
          </w:tcPr>
          <w:p w14:paraId="13B9F45D" w14:textId="77777777" w:rsidR="00BF4F37" w:rsidRPr="00565045" w:rsidRDefault="00BF4F37" w:rsidP="00BF4F37">
            <w:pPr>
              <w:widowControl w:val="0"/>
              <w:tabs>
                <w:tab w:val="center" w:pos="4153"/>
                <w:tab w:val="right" w:pos="8306"/>
              </w:tabs>
              <w:autoSpaceDE w:val="0"/>
              <w:autoSpaceDN w:val="0"/>
              <w:adjustRightInd w:val="0"/>
              <w:spacing w:after="0"/>
              <w:rPr>
                <w:rFonts w:ascii="Times New Roman" w:hAnsi="Times New Roman"/>
                <w:b/>
                <w:i/>
              </w:rPr>
            </w:pPr>
            <w:r w:rsidRPr="00565045">
              <w:rPr>
                <w:rFonts w:ascii="Times New Roman" w:hAnsi="Times New Roman"/>
                <w:b/>
                <w:i/>
              </w:rPr>
              <w:t>Самостоятельная работа</w:t>
            </w:r>
          </w:p>
        </w:tc>
        <w:tc>
          <w:tcPr>
            <w:tcW w:w="2268" w:type="dxa"/>
          </w:tcPr>
          <w:p w14:paraId="5FE04191" w14:textId="080D8009" w:rsidR="00BF4F37" w:rsidRPr="00565045" w:rsidRDefault="002F1C3A" w:rsidP="00BF4F37">
            <w:pPr>
              <w:spacing w:after="0"/>
              <w:jc w:val="center"/>
              <w:rPr>
                <w:rFonts w:ascii="Times New Roman" w:hAnsi="Times New Roman"/>
              </w:rPr>
            </w:pPr>
            <w:r>
              <w:rPr>
                <w:rFonts w:ascii="Times New Roman" w:hAnsi="Times New Roman"/>
              </w:rPr>
              <w:t>74</w:t>
            </w:r>
          </w:p>
        </w:tc>
        <w:tc>
          <w:tcPr>
            <w:tcW w:w="2302" w:type="dxa"/>
          </w:tcPr>
          <w:p w14:paraId="394030D7" w14:textId="4BD40895" w:rsidR="00BF4F37" w:rsidRPr="00565045" w:rsidRDefault="002F1C3A" w:rsidP="00BF4F37">
            <w:pPr>
              <w:spacing w:after="0"/>
              <w:jc w:val="center"/>
              <w:rPr>
                <w:rFonts w:ascii="Times New Roman" w:hAnsi="Times New Roman"/>
              </w:rPr>
            </w:pPr>
            <w:r>
              <w:rPr>
                <w:rFonts w:ascii="Times New Roman" w:hAnsi="Times New Roman"/>
              </w:rPr>
              <w:t>74</w:t>
            </w:r>
          </w:p>
        </w:tc>
      </w:tr>
      <w:tr w:rsidR="00BF4F37" w:rsidRPr="00565045" w14:paraId="22466234" w14:textId="77777777" w:rsidTr="007F07A5">
        <w:trPr>
          <w:jc w:val="right"/>
        </w:trPr>
        <w:tc>
          <w:tcPr>
            <w:tcW w:w="4673" w:type="dxa"/>
          </w:tcPr>
          <w:p w14:paraId="52CC287F" w14:textId="77777777" w:rsidR="00BF4F37" w:rsidRPr="00565045" w:rsidRDefault="00BF4F37" w:rsidP="00BF4F37">
            <w:pPr>
              <w:widowControl w:val="0"/>
              <w:tabs>
                <w:tab w:val="center" w:pos="4153"/>
                <w:tab w:val="right" w:pos="8306"/>
              </w:tabs>
              <w:autoSpaceDE w:val="0"/>
              <w:autoSpaceDN w:val="0"/>
              <w:adjustRightInd w:val="0"/>
              <w:spacing w:after="0"/>
              <w:rPr>
                <w:rFonts w:ascii="Times New Roman" w:hAnsi="Times New Roman"/>
              </w:rPr>
            </w:pPr>
            <w:r w:rsidRPr="00565045">
              <w:rPr>
                <w:rFonts w:ascii="Times New Roman" w:hAnsi="Times New Roman"/>
              </w:rPr>
              <w:t>Вид текущего контроля</w:t>
            </w:r>
          </w:p>
        </w:tc>
        <w:tc>
          <w:tcPr>
            <w:tcW w:w="2268" w:type="dxa"/>
          </w:tcPr>
          <w:p w14:paraId="7D3A815A" w14:textId="7669365B" w:rsidR="00BF4F37" w:rsidRPr="00565045" w:rsidRDefault="002F1C3A" w:rsidP="00BF4F37">
            <w:pPr>
              <w:widowControl w:val="0"/>
              <w:tabs>
                <w:tab w:val="center" w:pos="4153"/>
                <w:tab w:val="right" w:pos="8306"/>
              </w:tabs>
              <w:autoSpaceDE w:val="0"/>
              <w:autoSpaceDN w:val="0"/>
              <w:adjustRightInd w:val="0"/>
              <w:spacing w:after="0"/>
              <w:jc w:val="center"/>
              <w:rPr>
                <w:rFonts w:ascii="Times New Roman" w:hAnsi="Times New Roman"/>
              </w:rPr>
            </w:pPr>
            <w:r>
              <w:rPr>
                <w:rFonts w:ascii="Times New Roman" w:hAnsi="Times New Roman"/>
              </w:rPr>
              <w:t>Домашнее творческое задание</w:t>
            </w:r>
          </w:p>
        </w:tc>
        <w:tc>
          <w:tcPr>
            <w:tcW w:w="2302" w:type="dxa"/>
          </w:tcPr>
          <w:p w14:paraId="48814524" w14:textId="209A42F0" w:rsidR="00BF4F37" w:rsidRPr="00565045" w:rsidRDefault="002F1C3A" w:rsidP="00BF4F37">
            <w:pPr>
              <w:widowControl w:val="0"/>
              <w:tabs>
                <w:tab w:val="center" w:pos="4153"/>
                <w:tab w:val="right" w:pos="8306"/>
              </w:tabs>
              <w:autoSpaceDE w:val="0"/>
              <w:autoSpaceDN w:val="0"/>
              <w:adjustRightInd w:val="0"/>
              <w:spacing w:after="0"/>
              <w:jc w:val="center"/>
              <w:rPr>
                <w:rFonts w:ascii="Times New Roman" w:hAnsi="Times New Roman"/>
              </w:rPr>
            </w:pPr>
            <w:r w:rsidRPr="002F1C3A">
              <w:rPr>
                <w:rFonts w:ascii="Times New Roman" w:hAnsi="Times New Roman"/>
              </w:rPr>
              <w:t>Домашнее творческое задание</w:t>
            </w:r>
          </w:p>
        </w:tc>
      </w:tr>
      <w:tr w:rsidR="00BF4F37" w:rsidRPr="00565045" w14:paraId="32106C21" w14:textId="77777777" w:rsidTr="007F07A5">
        <w:trPr>
          <w:trHeight w:val="411"/>
          <w:jc w:val="right"/>
        </w:trPr>
        <w:tc>
          <w:tcPr>
            <w:tcW w:w="4673" w:type="dxa"/>
          </w:tcPr>
          <w:p w14:paraId="01321C7E" w14:textId="77777777" w:rsidR="00BF4F37" w:rsidRPr="00565045" w:rsidRDefault="00BF4F37" w:rsidP="00BF4F37">
            <w:pPr>
              <w:widowControl w:val="0"/>
              <w:tabs>
                <w:tab w:val="center" w:pos="4153"/>
                <w:tab w:val="right" w:pos="8306"/>
              </w:tabs>
              <w:autoSpaceDE w:val="0"/>
              <w:autoSpaceDN w:val="0"/>
              <w:adjustRightInd w:val="0"/>
              <w:spacing w:after="0"/>
              <w:rPr>
                <w:rFonts w:ascii="Times New Roman" w:hAnsi="Times New Roman"/>
              </w:rPr>
            </w:pPr>
            <w:r w:rsidRPr="00565045">
              <w:rPr>
                <w:rFonts w:ascii="Times New Roman" w:hAnsi="Times New Roman"/>
              </w:rPr>
              <w:t>Вид промежуточной аттестации</w:t>
            </w:r>
          </w:p>
        </w:tc>
        <w:tc>
          <w:tcPr>
            <w:tcW w:w="2268" w:type="dxa"/>
          </w:tcPr>
          <w:p w14:paraId="7A7BB8B4" w14:textId="63BB276F" w:rsidR="00BF4F37" w:rsidRPr="00565045" w:rsidRDefault="00872182" w:rsidP="00BF4F37">
            <w:pPr>
              <w:widowControl w:val="0"/>
              <w:tabs>
                <w:tab w:val="center" w:pos="4153"/>
                <w:tab w:val="right" w:pos="8306"/>
              </w:tabs>
              <w:autoSpaceDE w:val="0"/>
              <w:autoSpaceDN w:val="0"/>
              <w:adjustRightInd w:val="0"/>
              <w:spacing w:after="0"/>
              <w:jc w:val="center"/>
              <w:rPr>
                <w:rFonts w:ascii="Times New Roman" w:hAnsi="Times New Roman"/>
              </w:rPr>
            </w:pPr>
            <w:r>
              <w:rPr>
                <w:rFonts w:ascii="Times New Roman" w:hAnsi="Times New Roman"/>
              </w:rPr>
              <w:t xml:space="preserve">Зачет </w:t>
            </w:r>
          </w:p>
        </w:tc>
        <w:tc>
          <w:tcPr>
            <w:tcW w:w="2302" w:type="dxa"/>
          </w:tcPr>
          <w:p w14:paraId="7769D4AA" w14:textId="450454DA" w:rsidR="00BF4F37" w:rsidRPr="00565045" w:rsidRDefault="00872182" w:rsidP="00BF4F37">
            <w:pPr>
              <w:widowControl w:val="0"/>
              <w:tabs>
                <w:tab w:val="center" w:pos="4153"/>
                <w:tab w:val="right" w:pos="8306"/>
              </w:tabs>
              <w:autoSpaceDE w:val="0"/>
              <w:autoSpaceDN w:val="0"/>
              <w:adjustRightInd w:val="0"/>
              <w:spacing w:after="0"/>
              <w:jc w:val="center"/>
              <w:rPr>
                <w:rFonts w:ascii="Times New Roman" w:hAnsi="Times New Roman"/>
              </w:rPr>
            </w:pPr>
            <w:r>
              <w:rPr>
                <w:rFonts w:ascii="Times New Roman" w:hAnsi="Times New Roman"/>
              </w:rPr>
              <w:t>Зачет</w:t>
            </w:r>
          </w:p>
        </w:tc>
      </w:tr>
    </w:tbl>
    <w:p w14:paraId="70278B6B" w14:textId="77777777" w:rsidR="00483175" w:rsidRPr="00483175" w:rsidRDefault="00483175" w:rsidP="00483175">
      <w:pPr>
        <w:pStyle w:val="1"/>
        <w:spacing w:before="0" w:after="0"/>
        <w:ind w:firstLine="709"/>
        <w:jc w:val="both"/>
        <w:rPr>
          <w:sz w:val="16"/>
          <w:szCs w:val="16"/>
        </w:rPr>
      </w:pPr>
      <w:bookmarkStart w:id="13" w:name="_Toc446335146"/>
      <w:bookmarkStart w:id="14" w:name="_Toc85440142"/>
    </w:p>
    <w:p w14:paraId="3B10F6E5" w14:textId="18437D38" w:rsidR="006A2B79" w:rsidRPr="00AB478B" w:rsidRDefault="006A2B79" w:rsidP="006A2B79">
      <w:pPr>
        <w:pStyle w:val="1"/>
        <w:spacing w:before="0" w:after="0" w:line="360" w:lineRule="auto"/>
        <w:ind w:firstLine="709"/>
        <w:jc w:val="both"/>
        <w:rPr>
          <w:sz w:val="28"/>
          <w:szCs w:val="28"/>
        </w:rPr>
      </w:pPr>
      <w:r w:rsidRPr="00AB478B">
        <w:rPr>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3"/>
      <w:bookmarkEnd w:id="14"/>
    </w:p>
    <w:p w14:paraId="14DC7EEB" w14:textId="77777777" w:rsidR="006A2B79" w:rsidRPr="00BF565F" w:rsidRDefault="006A2B79" w:rsidP="007F07A5">
      <w:pPr>
        <w:pStyle w:val="1"/>
        <w:spacing w:before="0" w:after="0" w:line="360" w:lineRule="auto"/>
        <w:ind w:firstLine="720"/>
        <w:jc w:val="both"/>
        <w:rPr>
          <w:sz w:val="28"/>
          <w:szCs w:val="28"/>
        </w:rPr>
      </w:pPr>
      <w:bookmarkStart w:id="15" w:name="_Toc446335147"/>
      <w:bookmarkStart w:id="16" w:name="_Toc85440143"/>
      <w:r w:rsidRPr="00BF565F">
        <w:rPr>
          <w:sz w:val="28"/>
          <w:szCs w:val="28"/>
        </w:rPr>
        <w:t>5.1. Содержание дисциплины</w:t>
      </w:r>
      <w:bookmarkEnd w:id="15"/>
      <w:bookmarkEnd w:id="16"/>
    </w:p>
    <w:p w14:paraId="7ABFCF33" w14:textId="77777777" w:rsidR="00463113" w:rsidRDefault="00F22ED6" w:rsidP="007F07A5">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81427D">
        <w:rPr>
          <w:bCs/>
          <w:color w:val="auto"/>
          <w:kern w:val="32"/>
          <w:sz w:val="28"/>
          <w:szCs w:val="28"/>
          <w:lang w:eastAsia="ru-RU"/>
        </w:rPr>
        <w:t>Тема 1. Слияния и поглощения (M&amp;A) в современной бизнес-среде</w:t>
      </w:r>
    </w:p>
    <w:p w14:paraId="2FF2C082" w14:textId="1F9037F7" w:rsidR="00F22ED6" w:rsidRPr="00463113" w:rsidRDefault="00F22ED6" w:rsidP="007F07A5">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81427D">
        <w:rPr>
          <w:b w:val="0"/>
          <w:color w:val="auto"/>
          <w:kern w:val="32"/>
          <w:sz w:val="28"/>
          <w:szCs w:val="28"/>
          <w:lang w:eastAsia="ru-RU"/>
        </w:rPr>
        <w:t>Современные интеграционные процессы бизнеса в условиях</w:t>
      </w:r>
      <w:r w:rsidR="0081427D">
        <w:rPr>
          <w:b w:val="0"/>
          <w:color w:val="auto"/>
          <w:kern w:val="32"/>
          <w:sz w:val="28"/>
          <w:szCs w:val="28"/>
          <w:lang w:eastAsia="ru-RU"/>
        </w:rPr>
        <w:t xml:space="preserve"> </w:t>
      </w:r>
      <w:r w:rsidRPr="0081427D">
        <w:rPr>
          <w:b w:val="0"/>
          <w:color w:val="auto"/>
          <w:kern w:val="32"/>
          <w:sz w:val="28"/>
          <w:szCs w:val="28"/>
          <w:lang w:eastAsia="ru-RU"/>
        </w:rPr>
        <w:t>экономической глобализации. Слияния и поглощения как форма</w:t>
      </w:r>
      <w:r w:rsidR="0081427D">
        <w:rPr>
          <w:b w:val="0"/>
          <w:color w:val="auto"/>
          <w:kern w:val="32"/>
          <w:sz w:val="28"/>
          <w:szCs w:val="28"/>
          <w:lang w:eastAsia="ru-RU"/>
        </w:rPr>
        <w:t xml:space="preserve"> </w:t>
      </w:r>
      <w:r w:rsidR="00A55914">
        <w:rPr>
          <w:b w:val="0"/>
          <w:color w:val="auto"/>
          <w:kern w:val="32"/>
          <w:sz w:val="28"/>
          <w:szCs w:val="28"/>
          <w:lang w:eastAsia="ru-RU"/>
        </w:rPr>
        <w:t xml:space="preserve">реорганизации </w:t>
      </w:r>
      <w:r w:rsidR="00A55914" w:rsidRPr="0081427D">
        <w:rPr>
          <w:b w:val="0"/>
          <w:color w:val="auto"/>
          <w:kern w:val="32"/>
          <w:sz w:val="28"/>
          <w:szCs w:val="28"/>
          <w:lang w:eastAsia="ru-RU"/>
        </w:rPr>
        <w:t>бизнеса</w:t>
      </w:r>
      <w:r w:rsidRPr="0081427D">
        <w:rPr>
          <w:b w:val="0"/>
          <w:color w:val="auto"/>
          <w:kern w:val="32"/>
          <w:sz w:val="28"/>
          <w:szCs w:val="28"/>
          <w:lang w:eastAsia="ru-RU"/>
        </w:rPr>
        <w:t xml:space="preserve"> и стратегии развития компании. </w:t>
      </w:r>
      <w:r w:rsidR="004C1F60" w:rsidRPr="0081427D">
        <w:rPr>
          <w:b w:val="0"/>
          <w:color w:val="auto"/>
          <w:kern w:val="32"/>
          <w:sz w:val="28"/>
          <w:szCs w:val="28"/>
          <w:lang w:eastAsia="ru-RU"/>
        </w:rPr>
        <w:t>Базовые критерии признания сделки слиянием и</w:t>
      </w:r>
      <w:r w:rsidR="004C1F60">
        <w:rPr>
          <w:b w:val="0"/>
          <w:color w:val="auto"/>
          <w:kern w:val="32"/>
          <w:sz w:val="28"/>
          <w:szCs w:val="28"/>
          <w:lang w:eastAsia="ru-RU"/>
        </w:rPr>
        <w:t xml:space="preserve"> </w:t>
      </w:r>
      <w:r w:rsidR="004C1F60" w:rsidRPr="0081427D">
        <w:rPr>
          <w:b w:val="0"/>
          <w:color w:val="auto"/>
          <w:kern w:val="32"/>
          <w:sz w:val="28"/>
          <w:szCs w:val="28"/>
          <w:lang w:eastAsia="ru-RU"/>
        </w:rPr>
        <w:t>поглощением.</w:t>
      </w:r>
      <w:r w:rsidR="004C1F60">
        <w:rPr>
          <w:b w:val="0"/>
          <w:color w:val="auto"/>
          <w:kern w:val="32"/>
          <w:sz w:val="28"/>
          <w:szCs w:val="28"/>
          <w:lang w:eastAsia="ru-RU"/>
        </w:rPr>
        <w:t xml:space="preserve"> </w:t>
      </w:r>
      <w:r w:rsidR="004C1F60" w:rsidRPr="004C1F60">
        <w:rPr>
          <w:b w:val="0"/>
          <w:color w:val="auto"/>
          <w:kern w:val="32"/>
          <w:sz w:val="28"/>
          <w:szCs w:val="28"/>
          <w:lang w:eastAsia="ru-RU"/>
        </w:rPr>
        <w:t xml:space="preserve">Понятие и сущность сделок слияний и поглощений, и их виды. </w:t>
      </w:r>
      <w:r w:rsidRPr="0081427D">
        <w:rPr>
          <w:b w:val="0"/>
          <w:color w:val="auto"/>
          <w:kern w:val="32"/>
          <w:sz w:val="28"/>
          <w:szCs w:val="28"/>
          <w:lang w:eastAsia="ru-RU"/>
        </w:rPr>
        <w:t>Нормативно-правовое регулирование</w:t>
      </w:r>
      <w:r w:rsidR="0081427D">
        <w:rPr>
          <w:b w:val="0"/>
          <w:color w:val="auto"/>
          <w:kern w:val="32"/>
          <w:sz w:val="28"/>
          <w:szCs w:val="28"/>
          <w:lang w:eastAsia="ru-RU"/>
        </w:rPr>
        <w:t xml:space="preserve"> </w:t>
      </w:r>
      <w:r w:rsidRPr="0081427D">
        <w:rPr>
          <w:b w:val="0"/>
          <w:color w:val="auto"/>
          <w:kern w:val="32"/>
          <w:sz w:val="28"/>
          <w:szCs w:val="28"/>
          <w:lang w:eastAsia="ru-RU"/>
        </w:rPr>
        <w:t xml:space="preserve">процессов </w:t>
      </w:r>
      <w:r w:rsidR="0081427D">
        <w:rPr>
          <w:b w:val="0"/>
          <w:color w:val="auto"/>
          <w:kern w:val="32"/>
          <w:sz w:val="28"/>
          <w:szCs w:val="28"/>
          <w:lang w:eastAsia="ru-RU"/>
        </w:rPr>
        <w:t xml:space="preserve">реорганизации </w:t>
      </w:r>
      <w:r w:rsidR="0081427D" w:rsidRPr="0081427D">
        <w:rPr>
          <w:b w:val="0"/>
          <w:color w:val="auto"/>
          <w:kern w:val="32"/>
          <w:sz w:val="28"/>
          <w:szCs w:val="28"/>
          <w:lang w:eastAsia="ru-RU"/>
        </w:rPr>
        <w:t>бизнеса</w:t>
      </w:r>
      <w:r w:rsidRPr="0081427D">
        <w:rPr>
          <w:b w:val="0"/>
          <w:color w:val="auto"/>
          <w:kern w:val="32"/>
          <w:sz w:val="28"/>
          <w:szCs w:val="28"/>
          <w:lang w:eastAsia="ru-RU"/>
        </w:rPr>
        <w:t xml:space="preserve"> в Российской</w:t>
      </w:r>
      <w:r w:rsidR="0081427D">
        <w:rPr>
          <w:b w:val="0"/>
          <w:color w:val="auto"/>
          <w:kern w:val="32"/>
          <w:sz w:val="28"/>
          <w:szCs w:val="28"/>
          <w:lang w:eastAsia="ru-RU"/>
        </w:rPr>
        <w:t xml:space="preserve"> </w:t>
      </w:r>
      <w:r w:rsidRPr="0081427D">
        <w:rPr>
          <w:b w:val="0"/>
          <w:color w:val="auto"/>
          <w:kern w:val="32"/>
          <w:sz w:val="28"/>
          <w:szCs w:val="28"/>
          <w:lang w:eastAsia="ru-RU"/>
        </w:rPr>
        <w:t>Федерации. Организационно-правовые формы реорганизации бизнеса.</w:t>
      </w:r>
      <w:r w:rsidR="0081427D">
        <w:rPr>
          <w:b w:val="0"/>
          <w:color w:val="auto"/>
          <w:kern w:val="32"/>
          <w:sz w:val="28"/>
          <w:szCs w:val="28"/>
          <w:lang w:eastAsia="ru-RU"/>
        </w:rPr>
        <w:t xml:space="preserve"> </w:t>
      </w:r>
    </w:p>
    <w:p w14:paraId="2F47B46D" w14:textId="3C8B9A6F" w:rsidR="00FA3926" w:rsidRDefault="00FA3926" w:rsidP="007F07A5">
      <w:pPr>
        <w:pStyle w:val="1"/>
        <w:keepNext/>
        <w:widowControl w:val="0"/>
        <w:autoSpaceDE w:val="0"/>
        <w:autoSpaceDN w:val="0"/>
        <w:adjustRightInd w:val="0"/>
        <w:spacing w:before="0" w:after="0" w:line="360" w:lineRule="auto"/>
        <w:ind w:firstLine="720"/>
        <w:contextualSpacing w:val="0"/>
        <w:jc w:val="both"/>
        <w:rPr>
          <w:b w:val="0"/>
          <w:color w:val="auto"/>
          <w:kern w:val="32"/>
          <w:sz w:val="28"/>
          <w:szCs w:val="28"/>
          <w:lang w:eastAsia="ru-RU"/>
        </w:rPr>
      </w:pPr>
      <w:r w:rsidRPr="0081427D">
        <w:rPr>
          <w:b w:val="0"/>
          <w:color w:val="auto"/>
          <w:kern w:val="32"/>
          <w:sz w:val="28"/>
          <w:szCs w:val="28"/>
          <w:lang w:eastAsia="ru-RU"/>
        </w:rPr>
        <w:t>Юридический, экономический и бухгалтерский подходы к определению</w:t>
      </w:r>
      <w:r w:rsidR="0081427D">
        <w:rPr>
          <w:b w:val="0"/>
          <w:color w:val="auto"/>
          <w:kern w:val="32"/>
          <w:sz w:val="28"/>
          <w:szCs w:val="28"/>
          <w:lang w:eastAsia="ru-RU"/>
        </w:rPr>
        <w:t xml:space="preserve"> </w:t>
      </w:r>
      <w:r w:rsidRPr="0081427D">
        <w:rPr>
          <w:b w:val="0"/>
          <w:color w:val="auto"/>
          <w:kern w:val="32"/>
          <w:sz w:val="28"/>
          <w:szCs w:val="28"/>
          <w:lang w:eastAsia="ru-RU"/>
        </w:rPr>
        <w:t>понятий «слияние» и «поглощение». Виды слияний и поглощений, их характеристика.</w:t>
      </w:r>
      <w:r w:rsidR="00A55914">
        <w:rPr>
          <w:b w:val="0"/>
          <w:color w:val="auto"/>
          <w:kern w:val="32"/>
          <w:sz w:val="28"/>
          <w:szCs w:val="28"/>
          <w:lang w:eastAsia="ru-RU"/>
        </w:rPr>
        <w:t xml:space="preserve"> </w:t>
      </w:r>
      <w:r w:rsidRPr="0081427D">
        <w:rPr>
          <w:b w:val="0"/>
          <w:color w:val="auto"/>
          <w:kern w:val="32"/>
          <w:sz w:val="28"/>
          <w:szCs w:val="28"/>
          <w:lang w:eastAsia="ru-RU"/>
        </w:rPr>
        <w:t>Мотивы проведения M&amp;A: предполагаемая синергия (финансовая,</w:t>
      </w:r>
      <w:r w:rsidR="00A55914">
        <w:rPr>
          <w:b w:val="0"/>
          <w:color w:val="auto"/>
          <w:kern w:val="32"/>
          <w:sz w:val="28"/>
          <w:szCs w:val="28"/>
          <w:lang w:eastAsia="ru-RU"/>
        </w:rPr>
        <w:t xml:space="preserve"> </w:t>
      </w:r>
      <w:r w:rsidRPr="0081427D">
        <w:rPr>
          <w:b w:val="0"/>
          <w:color w:val="auto"/>
          <w:kern w:val="32"/>
          <w:sz w:val="28"/>
          <w:szCs w:val="28"/>
          <w:lang w:eastAsia="ru-RU"/>
        </w:rPr>
        <w:t>операционная, налоговая), географическое расширение, вертикальная</w:t>
      </w:r>
      <w:r w:rsidR="00A55914">
        <w:rPr>
          <w:b w:val="0"/>
          <w:color w:val="auto"/>
          <w:kern w:val="32"/>
          <w:sz w:val="28"/>
          <w:szCs w:val="28"/>
          <w:lang w:eastAsia="ru-RU"/>
        </w:rPr>
        <w:t xml:space="preserve"> </w:t>
      </w:r>
      <w:r w:rsidRPr="0081427D">
        <w:rPr>
          <w:b w:val="0"/>
          <w:color w:val="auto"/>
          <w:kern w:val="32"/>
          <w:sz w:val="28"/>
          <w:szCs w:val="28"/>
          <w:lang w:eastAsia="ru-RU"/>
        </w:rPr>
        <w:t>интеграция. Политика M&amp;A в контексте</w:t>
      </w:r>
      <w:r w:rsidR="00A55914">
        <w:rPr>
          <w:b w:val="0"/>
          <w:color w:val="auto"/>
          <w:kern w:val="32"/>
          <w:sz w:val="28"/>
          <w:szCs w:val="28"/>
          <w:lang w:eastAsia="ru-RU"/>
        </w:rPr>
        <w:t xml:space="preserve"> </w:t>
      </w:r>
      <w:r w:rsidRPr="0081427D">
        <w:rPr>
          <w:b w:val="0"/>
          <w:color w:val="auto"/>
          <w:kern w:val="32"/>
          <w:sz w:val="28"/>
          <w:szCs w:val="28"/>
          <w:lang w:eastAsia="ru-RU"/>
        </w:rPr>
        <w:t>стратегии развития компании. Выбор между M&amp;A и органическим ростом</w:t>
      </w:r>
      <w:r w:rsidR="00A55914">
        <w:rPr>
          <w:b w:val="0"/>
          <w:color w:val="auto"/>
          <w:kern w:val="32"/>
          <w:sz w:val="28"/>
          <w:szCs w:val="28"/>
          <w:lang w:eastAsia="ru-RU"/>
        </w:rPr>
        <w:t xml:space="preserve"> </w:t>
      </w:r>
      <w:r w:rsidRPr="0081427D">
        <w:rPr>
          <w:b w:val="0"/>
          <w:color w:val="auto"/>
          <w:kern w:val="32"/>
          <w:sz w:val="28"/>
          <w:szCs w:val="28"/>
          <w:lang w:eastAsia="ru-RU"/>
        </w:rPr>
        <w:t>компании. Основные причины для неорганического роста (логика принятия</w:t>
      </w:r>
      <w:r w:rsidR="00A55914">
        <w:rPr>
          <w:b w:val="0"/>
          <w:color w:val="auto"/>
          <w:kern w:val="32"/>
          <w:sz w:val="28"/>
          <w:szCs w:val="28"/>
          <w:lang w:eastAsia="ru-RU"/>
        </w:rPr>
        <w:t xml:space="preserve"> </w:t>
      </w:r>
      <w:r w:rsidRPr="0081427D">
        <w:rPr>
          <w:b w:val="0"/>
          <w:color w:val="auto"/>
          <w:kern w:val="32"/>
          <w:sz w:val="28"/>
          <w:szCs w:val="28"/>
          <w:lang w:eastAsia="ru-RU"/>
        </w:rPr>
        <w:t>решений о приобретениях):</w:t>
      </w:r>
      <w:r w:rsidR="004C1F60">
        <w:rPr>
          <w:b w:val="0"/>
          <w:color w:val="auto"/>
          <w:kern w:val="32"/>
          <w:sz w:val="28"/>
          <w:szCs w:val="28"/>
          <w:lang w:eastAsia="ru-RU"/>
        </w:rPr>
        <w:t xml:space="preserve"> </w:t>
      </w:r>
      <w:r w:rsidRPr="0081427D">
        <w:rPr>
          <w:b w:val="0"/>
          <w:color w:val="auto"/>
          <w:kern w:val="32"/>
          <w:sz w:val="28"/>
          <w:szCs w:val="28"/>
          <w:lang w:eastAsia="ru-RU"/>
        </w:rPr>
        <w:t>«эффект масштаба», комплементарные синергии,</w:t>
      </w:r>
      <w:r w:rsidR="00A55914">
        <w:rPr>
          <w:b w:val="0"/>
          <w:color w:val="auto"/>
          <w:kern w:val="32"/>
          <w:sz w:val="28"/>
          <w:szCs w:val="28"/>
          <w:lang w:eastAsia="ru-RU"/>
        </w:rPr>
        <w:t xml:space="preserve"> </w:t>
      </w:r>
      <w:r w:rsidRPr="0081427D">
        <w:rPr>
          <w:b w:val="0"/>
          <w:color w:val="auto"/>
          <w:kern w:val="32"/>
          <w:sz w:val="28"/>
          <w:szCs w:val="28"/>
          <w:lang w:eastAsia="ru-RU"/>
        </w:rPr>
        <w:lastRenderedPageBreak/>
        <w:t>специфические активы приобретаемой компании, изменение конкурентной</w:t>
      </w:r>
      <w:r w:rsidR="00A55914">
        <w:rPr>
          <w:b w:val="0"/>
          <w:color w:val="auto"/>
          <w:kern w:val="32"/>
          <w:sz w:val="28"/>
          <w:szCs w:val="28"/>
          <w:lang w:eastAsia="ru-RU"/>
        </w:rPr>
        <w:t xml:space="preserve"> </w:t>
      </w:r>
      <w:r w:rsidRPr="0081427D">
        <w:rPr>
          <w:b w:val="0"/>
          <w:color w:val="auto"/>
          <w:kern w:val="32"/>
          <w:sz w:val="28"/>
          <w:szCs w:val="28"/>
          <w:lang w:eastAsia="ru-RU"/>
        </w:rPr>
        <w:t>среды в результате покупки и закрытия</w:t>
      </w:r>
      <w:r w:rsidR="00A55914">
        <w:rPr>
          <w:b w:val="0"/>
          <w:color w:val="auto"/>
          <w:kern w:val="32"/>
          <w:sz w:val="28"/>
          <w:szCs w:val="28"/>
          <w:lang w:eastAsia="ru-RU"/>
        </w:rPr>
        <w:t xml:space="preserve"> </w:t>
      </w:r>
      <w:r w:rsidRPr="0081427D">
        <w:rPr>
          <w:b w:val="0"/>
          <w:color w:val="auto"/>
          <w:kern w:val="32"/>
          <w:sz w:val="28"/>
          <w:szCs w:val="28"/>
          <w:lang w:eastAsia="ru-RU"/>
        </w:rPr>
        <w:t>конкурирующего бизнеса).</w:t>
      </w:r>
    </w:p>
    <w:p w14:paraId="3533CD7C" w14:textId="1E8C1C1B" w:rsidR="00FA3926" w:rsidRPr="004C1F60" w:rsidRDefault="00FA3926" w:rsidP="007F07A5">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4C1F60">
        <w:rPr>
          <w:bCs/>
          <w:color w:val="auto"/>
          <w:kern w:val="32"/>
          <w:sz w:val="28"/>
          <w:szCs w:val="28"/>
          <w:lang w:eastAsia="ru-RU"/>
        </w:rPr>
        <w:t xml:space="preserve">Тема </w:t>
      </w:r>
      <w:r w:rsidR="004C1F60" w:rsidRPr="004C1F60">
        <w:rPr>
          <w:bCs/>
          <w:color w:val="auto"/>
          <w:kern w:val="32"/>
          <w:sz w:val="28"/>
          <w:szCs w:val="28"/>
          <w:lang w:eastAsia="ru-RU"/>
        </w:rPr>
        <w:t>2</w:t>
      </w:r>
      <w:r w:rsidRPr="004C1F60">
        <w:rPr>
          <w:bCs/>
          <w:color w:val="auto"/>
          <w:kern w:val="32"/>
          <w:sz w:val="28"/>
          <w:szCs w:val="28"/>
          <w:lang w:eastAsia="ru-RU"/>
        </w:rPr>
        <w:t>. Мировой и российский рынок слияний и поглощений</w:t>
      </w:r>
    </w:p>
    <w:p w14:paraId="4C4CA8EC" w14:textId="52C60616" w:rsidR="005A4AFB" w:rsidRDefault="00FA3926" w:rsidP="007F07A5">
      <w:pPr>
        <w:pStyle w:val="1"/>
        <w:keepNext/>
        <w:widowControl w:val="0"/>
        <w:autoSpaceDE w:val="0"/>
        <w:autoSpaceDN w:val="0"/>
        <w:adjustRightInd w:val="0"/>
        <w:spacing w:before="0" w:after="0" w:line="360" w:lineRule="auto"/>
        <w:ind w:firstLine="720"/>
        <w:contextualSpacing w:val="0"/>
        <w:jc w:val="both"/>
        <w:rPr>
          <w:b w:val="0"/>
          <w:color w:val="auto"/>
          <w:kern w:val="32"/>
          <w:sz w:val="28"/>
          <w:szCs w:val="28"/>
          <w:lang w:eastAsia="ru-RU"/>
        </w:rPr>
      </w:pPr>
      <w:r w:rsidRPr="0081427D">
        <w:rPr>
          <w:b w:val="0"/>
          <w:color w:val="auto"/>
          <w:kern w:val="32"/>
          <w:sz w:val="28"/>
          <w:szCs w:val="28"/>
          <w:lang w:eastAsia="ru-RU"/>
        </w:rPr>
        <w:t>Глобальная конкуренция и изменение стратегии и тактики</w:t>
      </w:r>
      <w:r w:rsidR="004C1F60">
        <w:rPr>
          <w:b w:val="0"/>
          <w:color w:val="auto"/>
          <w:kern w:val="32"/>
          <w:sz w:val="28"/>
          <w:szCs w:val="28"/>
          <w:lang w:eastAsia="ru-RU"/>
        </w:rPr>
        <w:t xml:space="preserve"> </w:t>
      </w:r>
      <w:r w:rsidRPr="0081427D">
        <w:rPr>
          <w:b w:val="0"/>
          <w:color w:val="auto"/>
          <w:kern w:val="32"/>
          <w:sz w:val="28"/>
          <w:szCs w:val="28"/>
          <w:lang w:eastAsia="ru-RU"/>
        </w:rPr>
        <w:t>конкурентной</w:t>
      </w:r>
      <w:r w:rsidR="0050659C">
        <w:rPr>
          <w:b w:val="0"/>
          <w:color w:val="auto"/>
          <w:kern w:val="32"/>
          <w:sz w:val="28"/>
          <w:szCs w:val="28"/>
          <w:lang w:eastAsia="ru-RU"/>
        </w:rPr>
        <w:t xml:space="preserve"> </w:t>
      </w:r>
      <w:r w:rsidRPr="0081427D">
        <w:rPr>
          <w:b w:val="0"/>
          <w:color w:val="auto"/>
          <w:kern w:val="32"/>
          <w:sz w:val="28"/>
          <w:szCs w:val="28"/>
          <w:lang w:eastAsia="ru-RU"/>
        </w:rPr>
        <w:t xml:space="preserve">борьбы. Внешние и внутренние факторы, оказывающие влияние </w:t>
      </w:r>
      <w:r w:rsidR="00877913" w:rsidRPr="0081427D">
        <w:rPr>
          <w:b w:val="0"/>
          <w:color w:val="auto"/>
          <w:kern w:val="32"/>
          <w:sz w:val="28"/>
          <w:szCs w:val="28"/>
          <w:lang w:eastAsia="ru-RU"/>
        </w:rPr>
        <w:t xml:space="preserve">на </w:t>
      </w:r>
      <w:r w:rsidR="00877913">
        <w:rPr>
          <w:b w:val="0"/>
          <w:color w:val="auto"/>
          <w:kern w:val="32"/>
          <w:sz w:val="28"/>
          <w:szCs w:val="28"/>
          <w:lang w:eastAsia="ru-RU"/>
        </w:rPr>
        <w:t>процессы</w:t>
      </w:r>
      <w:r w:rsidR="009D4D6D">
        <w:rPr>
          <w:b w:val="0"/>
          <w:color w:val="auto"/>
          <w:kern w:val="32"/>
          <w:sz w:val="28"/>
          <w:szCs w:val="28"/>
          <w:lang w:eastAsia="ru-RU"/>
        </w:rPr>
        <w:t xml:space="preserve"> </w:t>
      </w:r>
      <w:r w:rsidRPr="0081427D">
        <w:rPr>
          <w:b w:val="0"/>
          <w:color w:val="auto"/>
          <w:kern w:val="32"/>
          <w:sz w:val="28"/>
          <w:szCs w:val="28"/>
          <w:lang w:eastAsia="ru-RU"/>
        </w:rPr>
        <w:t>слияний и поглощений</w:t>
      </w:r>
      <w:r w:rsidR="004C1F60">
        <w:rPr>
          <w:b w:val="0"/>
          <w:color w:val="auto"/>
          <w:kern w:val="32"/>
          <w:sz w:val="28"/>
          <w:szCs w:val="28"/>
          <w:lang w:eastAsia="ru-RU"/>
        </w:rPr>
        <w:t xml:space="preserve">. </w:t>
      </w:r>
      <w:r w:rsidRPr="0081427D">
        <w:rPr>
          <w:b w:val="0"/>
          <w:color w:val="auto"/>
          <w:kern w:val="32"/>
          <w:sz w:val="28"/>
          <w:szCs w:val="28"/>
          <w:lang w:eastAsia="ru-RU"/>
        </w:rPr>
        <w:t>Формирование международного рынка слияний и поглощений.</w:t>
      </w:r>
      <w:r w:rsidR="004C1F60">
        <w:rPr>
          <w:b w:val="0"/>
          <w:color w:val="auto"/>
          <w:kern w:val="32"/>
          <w:sz w:val="28"/>
          <w:szCs w:val="28"/>
          <w:lang w:eastAsia="ru-RU"/>
        </w:rPr>
        <w:t xml:space="preserve"> </w:t>
      </w:r>
      <w:r w:rsidRPr="0081427D">
        <w:rPr>
          <w:b w:val="0"/>
          <w:color w:val="auto"/>
          <w:kern w:val="32"/>
          <w:sz w:val="28"/>
          <w:szCs w:val="28"/>
          <w:lang w:eastAsia="ru-RU"/>
        </w:rPr>
        <w:t>Тенденции</w:t>
      </w:r>
      <w:r w:rsidR="004C1F60">
        <w:rPr>
          <w:b w:val="0"/>
          <w:color w:val="auto"/>
          <w:kern w:val="32"/>
          <w:sz w:val="28"/>
          <w:szCs w:val="28"/>
          <w:lang w:eastAsia="ru-RU"/>
        </w:rPr>
        <w:t xml:space="preserve"> </w:t>
      </w:r>
      <w:r w:rsidRPr="0081427D">
        <w:rPr>
          <w:b w:val="0"/>
          <w:color w:val="auto"/>
          <w:kern w:val="32"/>
          <w:sz w:val="28"/>
          <w:szCs w:val="28"/>
          <w:lang w:eastAsia="ru-RU"/>
        </w:rPr>
        <w:t>мирового рынка слияний и поглощений. Волнообразность развития</w:t>
      </w:r>
      <w:r w:rsidR="004C1F60">
        <w:rPr>
          <w:b w:val="0"/>
          <w:color w:val="auto"/>
          <w:kern w:val="32"/>
          <w:sz w:val="28"/>
          <w:szCs w:val="28"/>
          <w:lang w:eastAsia="ru-RU"/>
        </w:rPr>
        <w:t xml:space="preserve"> </w:t>
      </w:r>
      <w:r w:rsidRPr="0081427D">
        <w:rPr>
          <w:b w:val="0"/>
          <w:color w:val="auto"/>
          <w:kern w:val="32"/>
          <w:sz w:val="28"/>
          <w:szCs w:val="28"/>
          <w:lang w:eastAsia="ru-RU"/>
        </w:rPr>
        <w:t xml:space="preserve">слияний и поглощений в мировой практике. </w:t>
      </w:r>
      <w:r w:rsidR="004C1F60" w:rsidRPr="0081427D">
        <w:rPr>
          <w:b w:val="0"/>
          <w:color w:val="auto"/>
          <w:kern w:val="32"/>
          <w:sz w:val="28"/>
          <w:szCs w:val="28"/>
          <w:lang w:eastAsia="ru-RU"/>
        </w:rPr>
        <w:t>Основные тенденции развития</w:t>
      </w:r>
      <w:r w:rsidR="004C1F60">
        <w:rPr>
          <w:b w:val="0"/>
          <w:color w:val="auto"/>
          <w:kern w:val="32"/>
          <w:sz w:val="28"/>
          <w:szCs w:val="28"/>
          <w:lang w:eastAsia="ru-RU"/>
        </w:rPr>
        <w:t xml:space="preserve"> </w:t>
      </w:r>
      <w:r w:rsidR="004C1F60" w:rsidRPr="0081427D">
        <w:rPr>
          <w:b w:val="0"/>
          <w:color w:val="auto"/>
          <w:kern w:val="32"/>
          <w:sz w:val="28"/>
          <w:szCs w:val="28"/>
          <w:lang w:eastAsia="ru-RU"/>
        </w:rPr>
        <w:t>интеграционных процессов при</w:t>
      </w:r>
      <w:r w:rsidR="004C1F60">
        <w:rPr>
          <w:b w:val="0"/>
          <w:color w:val="auto"/>
          <w:kern w:val="32"/>
          <w:sz w:val="28"/>
          <w:szCs w:val="28"/>
          <w:lang w:eastAsia="ru-RU"/>
        </w:rPr>
        <w:t xml:space="preserve"> </w:t>
      </w:r>
      <w:r w:rsidR="004C1F60" w:rsidRPr="0081427D">
        <w:rPr>
          <w:b w:val="0"/>
          <w:color w:val="auto"/>
          <w:kern w:val="32"/>
          <w:sz w:val="28"/>
          <w:szCs w:val="28"/>
          <w:lang w:eastAsia="ru-RU"/>
        </w:rPr>
        <w:t>международных слияниях и</w:t>
      </w:r>
      <w:r w:rsidR="004C1F60">
        <w:rPr>
          <w:b w:val="0"/>
          <w:color w:val="auto"/>
          <w:kern w:val="32"/>
          <w:sz w:val="28"/>
          <w:szCs w:val="28"/>
          <w:lang w:eastAsia="ru-RU"/>
        </w:rPr>
        <w:t xml:space="preserve"> </w:t>
      </w:r>
      <w:r w:rsidR="004C1F60" w:rsidRPr="0081427D">
        <w:rPr>
          <w:b w:val="0"/>
          <w:color w:val="auto"/>
          <w:kern w:val="32"/>
          <w:sz w:val="28"/>
          <w:szCs w:val="28"/>
          <w:lang w:eastAsia="ru-RU"/>
        </w:rPr>
        <w:t>поглощениях.</w:t>
      </w:r>
      <w:r w:rsidR="004C1F60">
        <w:rPr>
          <w:b w:val="0"/>
          <w:color w:val="auto"/>
          <w:kern w:val="32"/>
          <w:sz w:val="28"/>
          <w:szCs w:val="28"/>
          <w:lang w:eastAsia="ru-RU"/>
        </w:rPr>
        <w:t xml:space="preserve"> </w:t>
      </w:r>
      <w:r w:rsidRPr="0081427D">
        <w:rPr>
          <w:b w:val="0"/>
          <w:color w:val="auto"/>
          <w:kern w:val="32"/>
          <w:sz w:val="28"/>
          <w:szCs w:val="28"/>
          <w:lang w:eastAsia="ru-RU"/>
        </w:rPr>
        <w:t>Трансграничные сделки слияний и</w:t>
      </w:r>
      <w:r w:rsidR="004C1F60">
        <w:rPr>
          <w:b w:val="0"/>
          <w:color w:val="auto"/>
          <w:kern w:val="32"/>
          <w:sz w:val="28"/>
          <w:szCs w:val="28"/>
          <w:lang w:eastAsia="ru-RU"/>
        </w:rPr>
        <w:t xml:space="preserve"> </w:t>
      </w:r>
      <w:r w:rsidR="004C1F60" w:rsidRPr="0081427D">
        <w:rPr>
          <w:b w:val="0"/>
          <w:color w:val="auto"/>
          <w:kern w:val="32"/>
          <w:sz w:val="28"/>
          <w:szCs w:val="28"/>
          <w:lang w:eastAsia="ru-RU"/>
        </w:rPr>
        <w:t>поглощений</w:t>
      </w:r>
      <w:r w:rsidR="004C1F60">
        <w:rPr>
          <w:b w:val="0"/>
          <w:color w:val="auto"/>
          <w:kern w:val="32"/>
          <w:sz w:val="28"/>
          <w:szCs w:val="28"/>
          <w:lang w:eastAsia="ru-RU"/>
        </w:rPr>
        <w:t xml:space="preserve">, </w:t>
      </w:r>
      <w:r w:rsidR="004C1F60" w:rsidRPr="0081427D">
        <w:rPr>
          <w:b w:val="0"/>
          <w:color w:val="auto"/>
          <w:kern w:val="32"/>
          <w:sz w:val="28"/>
          <w:szCs w:val="28"/>
          <w:lang w:eastAsia="ru-RU"/>
        </w:rPr>
        <w:t>их</w:t>
      </w:r>
      <w:r w:rsidR="004C1F60">
        <w:rPr>
          <w:b w:val="0"/>
          <w:color w:val="auto"/>
          <w:kern w:val="32"/>
          <w:sz w:val="28"/>
          <w:szCs w:val="28"/>
          <w:lang w:eastAsia="ru-RU"/>
        </w:rPr>
        <w:t xml:space="preserve"> о</w:t>
      </w:r>
      <w:r w:rsidRPr="0081427D">
        <w:rPr>
          <w:b w:val="0"/>
          <w:color w:val="auto"/>
          <w:kern w:val="32"/>
          <w:sz w:val="28"/>
          <w:szCs w:val="28"/>
          <w:lang w:eastAsia="ru-RU"/>
        </w:rPr>
        <w:t>собенности</w:t>
      </w:r>
      <w:r w:rsidR="004C1F60">
        <w:rPr>
          <w:b w:val="0"/>
          <w:color w:val="auto"/>
          <w:kern w:val="32"/>
          <w:sz w:val="28"/>
          <w:szCs w:val="28"/>
          <w:lang w:eastAsia="ru-RU"/>
        </w:rPr>
        <w:t xml:space="preserve">. </w:t>
      </w:r>
      <w:r w:rsidRPr="0081427D">
        <w:rPr>
          <w:b w:val="0"/>
          <w:color w:val="auto"/>
          <w:kern w:val="32"/>
          <w:sz w:val="28"/>
          <w:szCs w:val="28"/>
          <w:lang w:eastAsia="ru-RU"/>
        </w:rPr>
        <w:t>Основные риски, связанные с международными</w:t>
      </w:r>
      <w:r w:rsidR="004C1F60">
        <w:rPr>
          <w:b w:val="0"/>
          <w:color w:val="auto"/>
          <w:kern w:val="32"/>
          <w:sz w:val="28"/>
          <w:szCs w:val="28"/>
          <w:lang w:eastAsia="ru-RU"/>
        </w:rPr>
        <w:t xml:space="preserve"> </w:t>
      </w:r>
      <w:r w:rsidRPr="0081427D">
        <w:rPr>
          <w:b w:val="0"/>
          <w:color w:val="auto"/>
          <w:kern w:val="32"/>
          <w:sz w:val="28"/>
          <w:szCs w:val="28"/>
          <w:lang w:eastAsia="ru-RU"/>
        </w:rPr>
        <w:t>сделками слияния</w:t>
      </w:r>
      <w:r w:rsidR="004C1F60">
        <w:rPr>
          <w:b w:val="0"/>
          <w:color w:val="auto"/>
          <w:kern w:val="32"/>
          <w:sz w:val="28"/>
          <w:szCs w:val="28"/>
          <w:lang w:eastAsia="ru-RU"/>
        </w:rPr>
        <w:t xml:space="preserve"> </w:t>
      </w:r>
      <w:r w:rsidRPr="0081427D">
        <w:rPr>
          <w:b w:val="0"/>
          <w:color w:val="auto"/>
          <w:kern w:val="32"/>
          <w:sz w:val="28"/>
          <w:szCs w:val="28"/>
          <w:lang w:eastAsia="ru-RU"/>
        </w:rPr>
        <w:t xml:space="preserve">и поглощения. </w:t>
      </w:r>
      <w:r w:rsidR="004C1F60">
        <w:rPr>
          <w:b w:val="0"/>
          <w:color w:val="auto"/>
          <w:kern w:val="32"/>
          <w:sz w:val="28"/>
          <w:szCs w:val="28"/>
          <w:lang w:eastAsia="ru-RU"/>
        </w:rPr>
        <w:t xml:space="preserve"> </w:t>
      </w:r>
      <w:r w:rsidRPr="0081427D">
        <w:rPr>
          <w:b w:val="0"/>
          <w:color w:val="auto"/>
          <w:kern w:val="32"/>
          <w:sz w:val="28"/>
          <w:szCs w:val="28"/>
          <w:lang w:eastAsia="ru-RU"/>
        </w:rPr>
        <w:t>Российские компании на международных рынках.</w:t>
      </w:r>
      <w:r w:rsidR="00F6377A">
        <w:rPr>
          <w:b w:val="0"/>
          <w:color w:val="auto"/>
          <w:kern w:val="32"/>
          <w:sz w:val="28"/>
          <w:szCs w:val="28"/>
          <w:lang w:eastAsia="ru-RU"/>
        </w:rPr>
        <w:t xml:space="preserve"> </w:t>
      </w:r>
      <w:r w:rsidRPr="0081427D">
        <w:rPr>
          <w:b w:val="0"/>
          <w:color w:val="auto"/>
          <w:kern w:val="32"/>
          <w:sz w:val="28"/>
          <w:szCs w:val="28"/>
          <w:lang w:eastAsia="ru-RU"/>
        </w:rPr>
        <w:t>Проблемы</w:t>
      </w:r>
      <w:r w:rsidR="00F6377A">
        <w:rPr>
          <w:b w:val="0"/>
          <w:color w:val="auto"/>
          <w:kern w:val="32"/>
          <w:sz w:val="28"/>
          <w:szCs w:val="28"/>
          <w:lang w:eastAsia="ru-RU"/>
        </w:rPr>
        <w:t xml:space="preserve"> </w:t>
      </w:r>
      <w:r w:rsidRPr="0081427D">
        <w:rPr>
          <w:b w:val="0"/>
          <w:color w:val="auto"/>
          <w:kern w:val="32"/>
          <w:sz w:val="28"/>
          <w:szCs w:val="28"/>
          <w:lang w:eastAsia="ru-RU"/>
        </w:rPr>
        <w:t>интеграции российских корпораций на международных рынках</w:t>
      </w:r>
      <w:r w:rsidR="00F6377A">
        <w:rPr>
          <w:b w:val="0"/>
          <w:color w:val="auto"/>
          <w:kern w:val="32"/>
          <w:sz w:val="28"/>
          <w:szCs w:val="28"/>
          <w:lang w:eastAsia="ru-RU"/>
        </w:rPr>
        <w:t xml:space="preserve">. </w:t>
      </w:r>
      <w:r w:rsidR="005A4AFB" w:rsidRPr="0081427D">
        <w:rPr>
          <w:b w:val="0"/>
          <w:color w:val="auto"/>
          <w:kern w:val="32"/>
          <w:sz w:val="28"/>
          <w:szCs w:val="28"/>
          <w:lang w:eastAsia="ru-RU"/>
        </w:rPr>
        <w:t>Обзор рынка слияний и поглощений в России: состояние,</w:t>
      </w:r>
      <w:r w:rsidR="00F6377A">
        <w:rPr>
          <w:b w:val="0"/>
          <w:color w:val="auto"/>
          <w:kern w:val="32"/>
          <w:sz w:val="28"/>
          <w:szCs w:val="28"/>
          <w:lang w:eastAsia="ru-RU"/>
        </w:rPr>
        <w:t xml:space="preserve"> </w:t>
      </w:r>
      <w:r w:rsidR="005A4AFB" w:rsidRPr="0081427D">
        <w:rPr>
          <w:b w:val="0"/>
          <w:color w:val="auto"/>
          <w:kern w:val="32"/>
          <w:sz w:val="28"/>
          <w:szCs w:val="28"/>
          <w:lang w:eastAsia="ru-RU"/>
        </w:rPr>
        <w:t>характерные тенденции, масштабы, виды и направления сделок, отраслевая</w:t>
      </w:r>
      <w:r w:rsidR="00F6377A">
        <w:rPr>
          <w:b w:val="0"/>
          <w:color w:val="auto"/>
          <w:kern w:val="32"/>
          <w:sz w:val="28"/>
          <w:szCs w:val="28"/>
          <w:lang w:eastAsia="ru-RU"/>
        </w:rPr>
        <w:t xml:space="preserve"> </w:t>
      </w:r>
      <w:r w:rsidR="005A4AFB" w:rsidRPr="0081427D">
        <w:rPr>
          <w:b w:val="0"/>
          <w:color w:val="auto"/>
          <w:kern w:val="32"/>
          <w:sz w:val="28"/>
          <w:szCs w:val="28"/>
          <w:lang w:eastAsia="ru-RU"/>
        </w:rPr>
        <w:t>специфика.</w:t>
      </w:r>
    </w:p>
    <w:p w14:paraId="1D7CB58F" w14:textId="77777777" w:rsidR="000230D8" w:rsidRDefault="005A4AFB" w:rsidP="007F07A5">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F6377A">
        <w:rPr>
          <w:bCs/>
          <w:color w:val="auto"/>
          <w:kern w:val="32"/>
          <w:sz w:val="28"/>
          <w:szCs w:val="28"/>
          <w:lang w:eastAsia="ru-RU"/>
        </w:rPr>
        <w:t xml:space="preserve">Тема </w:t>
      </w:r>
      <w:r w:rsidR="009D4D6D">
        <w:rPr>
          <w:bCs/>
          <w:color w:val="auto"/>
          <w:kern w:val="32"/>
          <w:sz w:val="28"/>
          <w:szCs w:val="28"/>
          <w:lang w:eastAsia="ru-RU"/>
        </w:rPr>
        <w:t>3</w:t>
      </w:r>
      <w:r w:rsidRPr="00F6377A">
        <w:rPr>
          <w:bCs/>
          <w:color w:val="auto"/>
          <w:kern w:val="32"/>
          <w:sz w:val="28"/>
          <w:szCs w:val="28"/>
          <w:lang w:eastAsia="ru-RU"/>
        </w:rPr>
        <w:t>. Организация процесса слияния и поглощения компаний</w:t>
      </w:r>
    </w:p>
    <w:p w14:paraId="469D758D" w14:textId="17C91A2F" w:rsidR="00482A59" w:rsidRPr="00482A59" w:rsidRDefault="005A4AFB" w:rsidP="007F07A5">
      <w:pPr>
        <w:pStyle w:val="1"/>
        <w:keepNext/>
        <w:widowControl w:val="0"/>
        <w:autoSpaceDE w:val="0"/>
        <w:autoSpaceDN w:val="0"/>
        <w:adjustRightInd w:val="0"/>
        <w:spacing w:before="0" w:after="0" w:line="360" w:lineRule="auto"/>
        <w:ind w:firstLine="720"/>
        <w:jc w:val="both"/>
        <w:rPr>
          <w:b w:val="0"/>
          <w:color w:val="auto"/>
          <w:kern w:val="32"/>
          <w:sz w:val="28"/>
          <w:szCs w:val="28"/>
          <w:lang w:eastAsia="ru-RU"/>
        </w:rPr>
      </w:pPr>
      <w:r w:rsidRPr="0081427D">
        <w:rPr>
          <w:b w:val="0"/>
          <w:color w:val="auto"/>
          <w:kern w:val="32"/>
          <w:sz w:val="28"/>
          <w:szCs w:val="28"/>
          <w:lang w:eastAsia="ru-RU"/>
        </w:rPr>
        <w:t>Процесс принятия решения о слиянии и поглощении. Этапы проведения</w:t>
      </w:r>
      <w:r w:rsidR="00F6377A">
        <w:rPr>
          <w:b w:val="0"/>
          <w:color w:val="auto"/>
          <w:kern w:val="32"/>
          <w:sz w:val="28"/>
          <w:szCs w:val="28"/>
          <w:lang w:eastAsia="ru-RU"/>
        </w:rPr>
        <w:t xml:space="preserve"> </w:t>
      </w:r>
      <w:r w:rsidRPr="0081427D">
        <w:rPr>
          <w:b w:val="0"/>
          <w:color w:val="auto"/>
          <w:kern w:val="32"/>
          <w:sz w:val="28"/>
          <w:szCs w:val="28"/>
          <w:lang w:eastAsia="ru-RU"/>
        </w:rPr>
        <w:t>сделок. Планирование сделки, проведение аналитической работы по</w:t>
      </w:r>
      <w:r w:rsidR="00F6377A">
        <w:rPr>
          <w:b w:val="0"/>
          <w:color w:val="auto"/>
          <w:kern w:val="32"/>
          <w:sz w:val="28"/>
          <w:szCs w:val="28"/>
          <w:lang w:eastAsia="ru-RU"/>
        </w:rPr>
        <w:t xml:space="preserve"> </w:t>
      </w:r>
      <w:r w:rsidRPr="0081427D">
        <w:rPr>
          <w:b w:val="0"/>
          <w:color w:val="auto"/>
          <w:kern w:val="32"/>
          <w:sz w:val="28"/>
          <w:szCs w:val="28"/>
          <w:lang w:eastAsia="ru-RU"/>
        </w:rPr>
        <w:t>потенциальному объекту слияния или поглощения,</w:t>
      </w:r>
      <w:r w:rsidR="00F6377A">
        <w:rPr>
          <w:b w:val="0"/>
          <w:color w:val="auto"/>
          <w:kern w:val="32"/>
          <w:sz w:val="28"/>
          <w:szCs w:val="28"/>
          <w:lang w:eastAsia="ru-RU"/>
        </w:rPr>
        <w:t xml:space="preserve"> </w:t>
      </w:r>
      <w:r w:rsidRPr="0081427D">
        <w:rPr>
          <w:b w:val="0"/>
          <w:color w:val="auto"/>
          <w:kern w:val="32"/>
          <w:sz w:val="28"/>
          <w:szCs w:val="28"/>
          <w:lang w:eastAsia="ru-RU"/>
        </w:rPr>
        <w:t>уточнение стоимости</w:t>
      </w:r>
      <w:r w:rsidR="00F6377A">
        <w:rPr>
          <w:b w:val="0"/>
          <w:color w:val="auto"/>
          <w:kern w:val="32"/>
          <w:sz w:val="28"/>
          <w:szCs w:val="28"/>
          <w:lang w:eastAsia="ru-RU"/>
        </w:rPr>
        <w:t xml:space="preserve"> </w:t>
      </w:r>
      <w:r w:rsidRPr="0081427D">
        <w:rPr>
          <w:b w:val="0"/>
          <w:color w:val="auto"/>
          <w:kern w:val="32"/>
          <w:sz w:val="28"/>
          <w:szCs w:val="28"/>
          <w:lang w:eastAsia="ru-RU"/>
        </w:rPr>
        <w:t>компании-мишени, структурирование сделки, переговоры о возможном</w:t>
      </w:r>
      <w:r w:rsidR="00F6377A">
        <w:rPr>
          <w:b w:val="0"/>
          <w:color w:val="auto"/>
          <w:kern w:val="32"/>
          <w:sz w:val="28"/>
          <w:szCs w:val="28"/>
          <w:lang w:eastAsia="ru-RU"/>
        </w:rPr>
        <w:t xml:space="preserve"> </w:t>
      </w:r>
      <w:r w:rsidRPr="0081427D">
        <w:rPr>
          <w:b w:val="0"/>
          <w:color w:val="auto"/>
          <w:kern w:val="32"/>
          <w:sz w:val="28"/>
          <w:szCs w:val="28"/>
          <w:lang w:eastAsia="ru-RU"/>
        </w:rPr>
        <w:t>слиянии (поглощении), подготовка и подписание предварительного</w:t>
      </w:r>
      <w:r w:rsidR="00F6377A">
        <w:rPr>
          <w:b w:val="0"/>
          <w:color w:val="auto"/>
          <w:kern w:val="32"/>
          <w:sz w:val="28"/>
          <w:szCs w:val="28"/>
          <w:lang w:eastAsia="ru-RU"/>
        </w:rPr>
        <w:t xml:space="preserve"> </w:t>
      </w:r>
      <w:r w:rsidRPr="0081427D">
        <w:rPr>
          <w:b w:val="0"/>
          <w:color w:val="auto"/>
          <w:kern w:val="32"/>
          <w:sz w:val="28"/>
          <w:szCs w:val="28"/>
          <w:lang w:eastAsia="ru-RU"/>
        </w:rPr>
        <w:t>соглашения.</w:t>
      </w:r>
      <w:r w:rsidR="009D4D6D">
        <w:rPr>
          <w:b w:val="0"/>
          <w:color w:val="auto"/>
          <w:kern w:val="32"/>
          <w:sz w:val="28"/>
          <w:szCs w:val="28"/>
          <w:lang w:eastAsia="ru-RU"/>
        </w:rPr>
        <w:t xml:space="preserve"> </w:t>
      </w:r>
      <w:r w:rsidRPr="0081427D">
        <w:rPr>
          <w:b w:val="0"/>
          <w:color w:val="auto"/>
          <w:kern w:val="32"/>
          <w:sz w:val="28"/>
          <w:szCs w:val="28"/>
          <w:lang w:eastAsia="ru-RU"/>
        </w:rPr>
        <w:t>Основные задачи сторон при планировании и осуществлении</w:t>
      </w:r>
      <w:r w:rsidR="009D4D6D">
        <w:rPr>
          <w:b w:val="0"/>
          <w:color w:val="auto"/>
          <w:kern w:val="32"/>
          <w:sz w:val="28"/>
          <w:szCs w:val="28"/>
          <w:lang w:eastAsia="ru-RU"/>
        </w:rPr>
        <w:t xml:space="preserve"> </w:t>
      </w:r>
      <w:r w:rsidRPr="0081427D">
        <w:rPr>
          <w:b w:val="0"/>
          <w:color w:val="auto"/>
          <w:kern w:val="32"/>
          <w:sz w:val="28"/>
          <w:szCs w:val="28"/>
          <w:lang w:eastAsia="ru-RU"/>
        </w:rPr>
        <w:t>сделок</w:t>
      </w:r>
      <w:r w:rsidR="009D4D6D">
        <w:rPr>
          <w:b w:val="0"/>
          <w:color w:val="auto"/>
          <w:kern w:val="32"/>
          <w:sz w:val="28"/>
          <w:szCs w:val="28"/>
          <w:lang w:eastAsia="ru-RU"/>
        </w:rPr>
        <w:t xml:space="preserve">.  </w:t>
      </w:r>
      <w:r w:rsidRPr="0081427D">
        <w:rPr>
          <w:b w:val="0"/>
          <w:color w:val="auto"/>
          <w:kern w:val="32"/>
          <w:sz w:val="28"/>
          <w:szCs w:val="28"/>
          <w:lang w:eastAsia="ru-RU"/>
        </w:rPr>
        <w:t>Оценочный этап. Определение целесообразности слияния или</w:t>
      </w:r>
      <w:r w:rsidR="009D4D6D">
        <w:rPr>
          <w:b w:val="0"/>
          <w:color w:val="auto"/>
          <w:kern w:val="32"/>
          <w:sz w:val="28"/>
          <w:szCs w:val="28"/>
          <w:lang w:eastAsia="ru-RU"/>
        </w:rPr>
        <w:t xml:space="preserve"> </w:t>
      </w:r>
      <w:r w:rsidRPr="0081427D">
        <w:rPr>
          <w:b w:val="0"/>
          <w:color w:val="auto"/>
          <w:kern w:val="32"/>
          <w:sz w:val="28"/>
          <w:szCs w:val="28"/>
          <w:lang w:eastAsia="ru-RU"/>
        </w:rPr>
        <w:t>поглощени</w:t>
      </w:r>
      <w:r w:rsidR="000230D8">
        <w:rPr>
          <w:b w:val="0"/>
          <w:color w:val="auto"/>
          <w:kern w:val="32"/>
          <w:sz w:val="28"/>
          <w:szCs w:val="28"/>
          <w:lang w:eastAsia="ru-RU"/>
        </w:rPr>
        <w:t xml:space="preserve">й </w:t>
      </w:r>
      <w:r w:rsidRPr="0081427D">
        <w:rPr>
          <w:b w:val="0"/>
          <w:color w:val="auto"/>
          <w:kern w:val="32"/>
          <w:sz w:val="28"/>
          <w:szCs w:val="28"/>
          <w:lang w:eastAsia="ru-RU"/>
        </w:rPr>
        <w:t>компаний. Основны</w:t>
      </w:r>
      <w:r w:rsidR="009D4D6D">
        <w:rPr>
          <w:b w:val="0"/>
          <w:color w:val="auto"/>
          <w:kern w:val="32"/>
          <w:sz w:val="28"/>
          <w:szCs w:val="28"/>
          <w:lang w:eastAsia="ru-RU"/>
        </w:rPr>
        <w:t xml:space="preserve">е </w:t>
      </w:r>
      <w:r w:rsidRPr="0081427D">
        <w:rPr>
          <w:b w:val="0"/>
          <w:color w:val="auto"/>
          <w:kern w:val="32"/>
          <w:sz w:val="28"/>
          <w:szCs w:val="28"/>
          <w:lang w:eastAsia="ru-RU"/>
        </w:rPr>
        <w:t xml:space="preserve">подходы к оценке бизнеса. </w:t>
      </w:r>
      <w:r w:rsidR="00482A59" w:rsidRPr="00482A59">
        <w:rPr>
          <w:b w:val="0"/>
          <w:color w:val="auto"/>
          <w:kern w:val="32"/>
          <w:sz w:val="28"/>
          <w:szCs w:val="28"/>
          <w:lang w:eastAsia="ru-RU"/>
        </w:rPr>
        <w:t>Доходный, затратный и сравнительный подходы</w:t>
      </w:r>
      <w:r w:rsidR="00482A59">
        <w:rPr>
          <w:b w:val="0"/>
          <w:color w:val="auto"/>
          <w:kern w:val="32"/>
          <w:sz w:val="28"/>
          <w:szCs w:val="28"/>
          <w:lang w:eastAsia="ru-RU"/>
        </w:rPr>
        <w:t>.</w:t>
      </w:r>
      <w:r w:rsidR="00482A59" w:rsidRPr="00482A59">
        <w:rPr>
          <w:b w:val="0"/>
          <w:color w:val="auto"/>
          <w:kern w:val="32"/>
          <w:sz w:val="28"/>
          <w:szCs w:val="28"/>
          <w:lang w:eastAsia="ru-RU"/>
        </w:rPr>
        <w:t xml:space="preserve"> Характеристика методов определения стоимости компании-мишени.</w:t>
      </w:r>
    </w:p>
    <w:p w14:paraId="15F4BFE7" w14:textId="74E53257" w:rsidR="000230D8" w:rsidRDefault="005A4AFB" w:rsidP="007F07A5">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81427D">
        <w:rPr>
          <w:b w:val="0"/>
          <w:color w:val="auto"/>
          <w:kern w:val="32"/>
          <w:sz w:val="28"/>
          <w:szCs w:val="28"/>
          <w:lang w:eastAsia="ru-RU"/>
        </w:rPr>
        <w:t>Всесторонний</w:t>
      </w:r>
      <w:r w:rsidR="000230D8">
        <w:rPr>
          <w:bCs/>
          <w:color w:val="auto"/>
          <w:kern w:val="32"/>
          <w:sz w:val="28"/>
          <w:szCs w:val="28"/>
          <w:lang w:eastAsia="ru-RU"/>
        </w:rPr>
        <w:t xml:space="preserve"> </w:t>
      </w:r>
      <w:r w:rsidRPr="0081427D">
        <w:rPr>
          <w:b w:val="0"/>
          <w:color w:val="auto"/>
          <w:kern w:val="32"/>
          <w:sz w:val="28"/>
          <w:szCs w:val="28"/>
          <w:lang w:eastAsia="ru-RU"/>
        </w:rPr>
        <w:t>анализ документации.</w:t>
      </w:r>
      <w:r w:rsidR="000230D8">
        <w:rPr>
          <w:b w:val="0"/>
          <w:color w:val="auto"/>
          <w:kern w:val="32"/>
          <w:sz w:val="28"/>
          <w:szCs w:val="28"/>
          <w:lang w:eastAsia="ru-RU"/>
        </w:rPr>
        <w:t xml:space="preserve"> </w:t>
      </w:r>
      <w:r w:rsidRPr="0081427D">
        <w:rPr>
          <w:b w:val="0"/>
          <w:color w:val="auto"/>
          <w:kern w:val="32"/>
          <w:sz w:val="28"/>
          <w:szCs w:val="28"/>
          <w:lang w:eastAsia="ru-RU"/>
        </w:rPr>
        <w:t>Юридическая и финансовая проверки (</w:t>
      </w:r>
      <w:proofErr w:type="spellStart"/>
      <w:r w:rsidRPr="0081427D">
        <w:rPr>
          <w:b w:val="0"/>
          <w:color w:val="auto"/>
          <w:kern w:val="32"/>
          <w:sz w:val="28"/>
          <w:szCs w:val="28"/>
          <w:lang w:eastAsia="ru-RU"/>
        </w:rPr>
        <w:t>due</w:t>
      </w:r>
      <w:proofErr w:type="spellEnd"/>
      <w:r w:rsidRPr="0081427D">
        <w:rPr>
          <w:b w:val="0"/>
          <w:color w:val="auto"/>
          <w:kern w:val="32"/>
          <w:sz w:val="28"/>
          <w:szCs w:val="28"/>
          <w:lang w:eastAsia="ru-RU"/>
        </w:rPr>
        <w:t xml:space="preserve"> </w:t>
      </w:r>
      <w:proofErr w:type="spellStart"/>
      <w:r w:rsidRPr="0081427D">
        <w:rPr>
          <w:b w:val="0"/>
          <w:color w:val="auto"/>
          <w:kern w:val="32"/>
          <w:sz w:val="28"/>
          <w:szCs w:val="28"/>
          <w:lang w:eastAsia="ru-RU"/>
        </w:rPr>
        <w:t>diligence</w:t>
      </w:r>
      <w:proofErr w:type="spellEnd"/>
      <w:r w:rsidRPr="0081427D">
        <w:rPr>
          <w:b w:val="0"/>
          <w:color w:val="auto"/>
          <w:kern w:val="32"/>
          <w:sz w:val="28"/>
          <w:szCs w:val="28"/>
          <w:lang w:eastAsia="ru-RU"/>
        </w:rPr>
        <w:t>).</w:t>
      </w:r>
      <w:r w:rsidR="000230D8">
        <w:rPr>
          <w:bCs/>
          <w:color w:val="auto"/>
          <w:kern w:val="32"/>
          <w:sz w:val="28"/>
          <w:szCs w:val="28"/>
          <w:lang w:eastAsia="ru-RU"/>
        </w:rPr>
        <w:t xml:space="preserve"> </w:t>
      </w:r>
      <w:r w:rsidRPr="0081427D">
        <w:rPr>
          <w:b w:val="0"/>
          <w:color w:val="auto"/>
          <w:kern w:val="32"/>
          <w:sz w:val="28"/>
          <w:szCs w:val="28"/>
          <w:lang w:eastAsia="ru-RU"/>
        </w:rPr>
        <w:t>Структурирование сделки.</w:t>
      </w:r>
      <w:r w:rsidR="00482A59">
        <w:rPr>
          <w:b w:val="0"/>
          <w:color w:val="auto"/>
          <w:kern w:val="32"/>
          <w:sz w:val="28"/>
          <w:szCs w:val="28"/>
          <w:lang w:eastAsia="ru-RU"/>
        </w:rPr>
        <w:t xml:space="preserve"> </w:t>
      </w:r>
      <w:r w:rsidRPr="0081427D">
        <w:rPr>
          <w:b w:val="0"/>
          <w:color w:val="auto"/>
          <w:kern w:val="32"/>
          <w:sz w:val="28"/>
          <w:szCs w:val="28"/>
          <w:lang w:eastAsia="ru-RU"/>
        </w:rPr>
        <w:t>Закрытие сделки по слиянию и поглощению.</w:t>
      </w:r>
      <w:r w:rsidR="000230D8">
        <w:rPr>
          <w:bCs/>
          <w:color w:val="auto"/>
          <w:kern w:val="32"/>
          <w:sz w:val="28"/>
          <w:szCs w:val="28"/>
          <w:lang w:eastAsia="ru-RU"/>
        </w:rPr>
        <w:t xml:space="preserve"> </w:t>
      </w:r>
      <w:r w:rsidRPr="0081427D">
        <w:rPr>
          <w:b w:val="0"/>
          <w:color w:val="auto"/>
          <w:kern w:val="32"/>
          <w:sz w:val="28"/>
          <w:szCs w:val="28"/>
          <w:lang w:eastAsia="ru-RU"/>
        </w:rPr>
        <w:t xml:space="preserve">Негативные последствия, ошибки в планировании и проведении </w:t>
      </w:r>
      <w:r w:rsidRPr="0081427D">
        <w:rPr>
          <w:b w:val="0"/>
          <w:color w:val="auto"/>
          <w:kern w:val="32"/>
          <w:sz w:val="28"/>
          <w:szCs w:val="28"/>
          <w:lang w:eastAsia="ru-RU"/>
        </w:rPr>
        <w:lastRenderedPageBreak/>
        <w:t>сделки,</w:t>
      </w:r>
      <w:r w:rsidR="000230D8">
        <w:rPr>
          <w:bCs/>
          <w:color w:val="auto"/>
          <w:kern w:val="32"/>
          <w:sz w:val="28"/>
          <w:szCs w:val="28"/>
          <w:lang w:eastAsia="ru-RU"/>
        </w:rPr>
        <w:t xml:space="preserve"> </w:t>
      </w:r>
      <w:r w:rsidRPr="0081427D">
        <w:rPr>
          <w:b w:val="0"/>
          <w:color w:val="auto"/>
          <w:kern w:val="32"/>
          <w:sz w:val="28"/>
          <w:szCs w:val="28"/>
          <w:lang w:eastAsia="ru-RU"/>
        </w:rPr>
        <w:t>как причины неудач большинства слияний и поглощений.</w:t>
      </w:r>
    </w:p>
    <w:p w14:paraId="0A25F7AF" w14:textId="414AD81E" w:rsidR="005A4AFB" w:rsidRDefault="00482A59" w:rsidP="007F07A5">
      <w:pPr>
        <w:pStyle w:val="1"/>
        <w:keepNext/>
        <w:widowControl w:val="0"/>
        <w:autoSpaceDE w:val="0"/>
        <w:autoSpaceDN w:val="0"/>
        <w:adjustRightInd w:val="0"/>
        <w:spacing w:before="0" w:after="0" w:line="360" w:lineRule="auto"/>
        <w:ind w:firstLine="720"/>
        <w:contextualSpacing w:val="0"/>
        <w:jc w:val="both"/>
        <w:rPr>
          <w:b w:val="0"/>
          <w:color w:val="auto"/>
          <w:kern w:val="32"/>
          <w:sz w:val="28"/>
          <w:szCs w:val="28"/>
          <w:lang w:eastAsia="ru-RU"/>
        </w:rPr>
      </w:pPr>
      <w:r>
        <w:rPr>
          <w:b w:val="0"/>
          <w:color w:val="auto"/>
          <w:kern w:val="32"/>
          <w:sz w:val="28"/>
          <w:szCs w:val="28"/>
          <w:lang w:eastAsia="ru-RU"/>
        </w:rPr>
        <w:t xml:space="preserve"> </w:t>
      </w:r>
      <w:r w:rsidR="005A4AFB" w:rsidRPr="0081427D">
        <w:rPr>
          <w:b w:val="0"/>
          <w:color w:val="auto"/>
          <w:kern w:val="32"/>
          <w:sz w:val="28"/>
          <w:szCs w:val="28"/>
          <w:lang w:eastAsia="ru-RU"/>
        </w:rPr>
        <w:t>Интеграция после завершения сделки. Реструктуризация корпоративного</w:t>
      </w:r>
      <w:r w:rsidR="000230D8">
        <w:rPr>
          <w:bCs/>
          <w:color w:val="auto"/>
          <w:kern w:val="32"/>
          <w:sz w:val="28"/>
          <w:szCs w:val="28"/>
          <w:lang w:eastAsia="ru-RU"/>
        </w:rPr>
        <w:t xml:space="preserve"> </w:t>
      </w:r>
      <w:r w:rsidR="005A4AFB" w:rsidRPr="0081427D">
        <w:rPr>
          <w:b w:val="0"/>
          <w:color w:val="auto"/>
          <w:kern w:val="32"/>
          <w:sz w:val="28"/>
          <w:szCs w:val="28"/>
          <w:lang w:eastAsia="ru-RU"/>
        </w:rPr>
        <w:t>контроля. Аспекты корпоративного</w:t>
      </w:r>
      <w:r w:rsidR="000230D8">
        <w:rPr>
          <w:b w:val="0"/>
          <w:color w:val="auto"/>
          <w:kern w:val="32"/>
          <w:sz w:val="28"/>
          <w:szCs w:val="28"/>
          <w:lang w:eastAsia="ru-RU"/>
        </w:rPr>
        <w:t xml:space="preserve"> </w:t>
      </w:r>
      <w:r w:rsidR="005A4AFB" w:rsidRPr="0081427D">
        <w:rPr>
          <w:b w:val="0"/>
          <w:color w:val="auto"/>
          <w:kern w:val="32"/>
          <w:sz w:val="28"/>
          <w:szCs w:val="28"/>
          <w:lang w:eastAsia="ru-RU"/>
        </w:rPr>
        <w:t>управления и корпоративной этики. Оценка стоимости компании после</w:t>
      </w:r>
      <w:r w:rsidR="000230D8">
        <w:rPr>
          <w:bCs/>
          <w:color w:val="auto"/>
          <w:kern w:val="32"/>
          <w:sz w:val="28"/>
          <w:szCs w:val="28"/>
          <w:lang w:eastAsia="ru-RU"/>
        </w:rPr>
        <w:t xml:space="preserve"> </w:t>
      </w:r>
      <w:r w:rsidR="005A4AFB" w:rsidRPr="0081427D">
        <w:rPr>
          <w:b w:val="0"/>
          <w:color w:val="auto"/>
          <w:kern w:val="32"/>
          <w:sz w:val="28"/>
          <w:szCs w:val="28"/>
          <w:lang w:eastAsia="ru-RU"/>
        </w:rPr>
        <w:t>завершения сделки.</w:t>
      </w:r>
      <w:r>
        <w:rPr>
          <w:bCs/>
          <w:color w:val="auto"/>
          <w:kern w:val="32"/>
          <w:sz w:val="28"/>
          <w:szCs w:val="28"/>
          <w:lang w:eastAsia="ru-RU"/>
        </w:rPr>
        <w:t xml:space="preserve"> </w:t>
      </w:r>
      <w:r w:rsidR="005A4AFB" w:rsidRPr="0081427D">
        <w:rPr>
          <w:b w:val="0"/>
          <w:color w:val="auto"/>
          <w:kern w:val="32"/>
          <w:sz w:val="28"/>
          <w:szCs w:val="28"/>
          <w:lang w:eastAsia="ru-RU"/>
        </w:rPr>
        <w:t>Юридическая документация в сделках слияний и поглощений</w:t>
      </w:r>
      <w:r w:rsidR="00CC1A00">
        <w:rPr>
          <w:b w:val="0"/>
          <w:color w:val="auto"/>
          <w:kern w:val="32"/>
          <w:sz w:val="28"/>
          <w:szCs w:val="28"/>
          <w:lang w:eastAsia="ru-RU"/>
        </w:rPr>
        <w:t>.</w:t>
      </w:r>
      <w:r w:rsidR="000230D8">
        <w:rPr>
          <w:b w:val="0"/>
          <w:color w:val="auto"/>
          <w:kern w:val="32"/>
          <w:sz w:val="28"/>
          <w:szCs w:val="28"/>
          <w:lang w:eastAsia="ru-RU"/>
        </w:rPr>
        <w:t xml:space="preserve"> </w:t>
      </w:r>
      <w:r w:rsidR="005A4AFB" w:rsidRPr="0081427D">
        <w:rPr>
          <w:b w:val="0"/>
          <w:color w:val="auto"/>
          <w:kern w:val="32"/>
          <w:sz w:val="28"/>
          <w:szCs w:val="28"/>
          <w:lang w:eastAsia="ru-RU"/>
        </w:rPr>
        <w:t xml:space="preserve">Споры, вытекающие из сделок слияний и </w:t>
      </w:r>
      <w:r w:rsidR="00862BAA" w:rsidRPr="0081427D">
        <w:rPr>
          <w:b w:val="0"/>
          <w:color w:val="auto"/>
          <w:kern w:val="32"/>
          <w:sz w:val="28"/>
          <w:szCs w:val="28"/>
          <w:lang w:eastAsia="ru-RU"/>
        </w:rPr>
        <w:t>поглощений,</w:t>
      </w:r>
      <w:r w:rsidR="005A4AFB" w:rsidRPr="0081427D">
        <w:rPr>
          <w:b w:val="0"/>
          <w:color w:val="auto"/>
          <w:kern w:val="32"/>
          <w:sz w:val="28"/>
          <w:szCs w:val="28"/>
          <w:lang w:eastAsia="ru-RU"/>
        </w:rPr>
        <w:t xml:space="preserve"> и соглашений</w:t>
      </w:r>
      <w:r>
        <w:rPr>
          <w:b w:val="0"/>
          <w:color w:val="auto"/>
          <w:kern w:val="32"/>
          <w:sz w:val="28"/>
          <w:szCs w:val="28"/>
          <w:lang w:eastAsia="ru-RU"/>
        </w:rPr>
        <w:t xml:space="preserve"> </w:t>
      </w:r>
      <w:r w:rsidR="005A4AFB" w:rsidRPr="0081427D">
        <w:rPr>
          <w:b w:val="0"/>
          <w:color w:val="auto"/>
          <w:kern w:val="32"/>
          <w:sz w:val="28"/>
          <w:szCs w:val="28"/>
          <w:lang w:eastAsia="ru-RU"/>
        </w:rPr>
        <w:t>акционеров.</w:t>
      </w:r>
    </w:p>
    <w:p w14:paraId="456C279D" w14:textId="77777777" w:rsidR="0050659C" w:rsidRDefault="005A4AFB" w:rsidP="007F07A5">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50659C">
        <w:rPr>
          <w:bCs/>
          <w:color w:val="auto"/>
          <w:kern w:val="32"/>
          <w:sz w:val="28"/>
          <w:szCs w:val="28"/>
          <w:lang w:eastAsia="ru-RU"/>
        </w:rPr>
        <w:t xml:space="preserve">Тема </w:t>
      </w:r>
      <w:r w:rsidR="00482A59" w:rsidRPr="0050659C">
        <w:rPr>
          <w:bCs/>
          <w:color w:val="auto"/>
          <w:kern w:val="32"/>
          <w:sz w:val="28"/>
          <w:szCs w:val="28"/>
          <w:lang w:eastAsia="ru-RU"/>
        </w:rPr>
        <w:t xml:space="preserve">4. </w:t>
      </w:r>
      <w:r w:rsidRPr="0050659C">
        <w:rPr>
          <w:bCs/>
          <w:color w:val="auto"/>
          <w:kern w:val="32"/>
          <w:sz w:val="28"/>
          <w:szCs w:val="28"/>
          <w:lang w:eastAsia="ru-RU"/>
        </w:rPr>
        <w:t>Методы финансирования и оплаты сделок M&amp;A</w:t>
      </w:r>
    </w:p>
    <w:p w14:paraId="200F4BC0" w14:textId="4498DC96" w:rsidR="0050659C" w:rsidRDefault="005A4AFB" w:rsidP="007F07A5">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81427D">
        <w:rPr>
          <w:b w:val="0"/>
          <w:color w:val="auto"/>
          <w:kern w:val="32"/>
          <w:sz w:val="28"/>
          <w:szCs w:val="28"/>
          <w:lang w:eastAsia="ru-RU"/>
        </w:rPr>
        <w:t>Характеристика методов финансирования сделок M&amp;A. Выбор метода</w:t>
      </w:r>
      <w:r w:rsidR="0050659C">
        <w:rPr>
          <w:b w:val="0"/>
          <w:color w:val="auto"/>
          <w:kern w:val="32"/>
          <w:sz w:val="28"/>
          <w:szCs w:val="28"/>
          <w:lang w:eastAsia="ru-RU"/>
        </w:rPr>
        <w:t xml:space="preserve"> </w:t>
      </w:r>
      <w:r w:rsidRPr="0081427D">
        <w:rPr>
          <w:b w:val="0"/>
          <w:color w:val="auto"/>
          <w:kern w:val="32"/>
          <w:sz w:val="28"/>
          <w:szCs w:val="28"/>
          <w:lang w:eastAsia="ru-RU"/>
        </w:rPr>
        <w:t>финансирования сделки M&amp;A: самофинансирование или долговое</w:t>
      </w:r>
      <w:r w:rsidR="0050659C">
        <w:rPr>
          <w:bCs/>
          <w:color w:val="auto"/>
          <w:kern w:val="32"/>
          <w:sz w:val="28"/>
          <w:szCs w:val="28"/>
          <w:lang w:eastAsia="ru-RU"/>
        </w:rPr>
        <w:t xml:space="preserve"> </w:t>
      </w:r>
      <w:r w:rsidRPr="0081427D">
        <w:rPr>
          <w:b w:val="0"/>
          <w:color w:val="auto"/>
          <w:kern w:val="32"/>
          <w:sz w:val="28"/>
          <w:szCs w:val="28"/>
          <w:lang w:eastAsia="ru-RU"/>
        </w:rPr>
        <w:t>финансирование. Возможности и практика комбинирования источников</w:t>
      </w:r>
      <w:r w:rsidR="0050659C">
        <w:rPr>
          <w:bCs/>
          <w:color w:val="auto"/>
          <w:kern w:val="32"/>
          <w:sz w:val="28"/>
          <w:szCs w:val="28"/>
          <w:lang w:eastAsia="ru-RU"/>
        </w:rPr>
        <w:t xml:space="preserve"> </w:t>
      </w:r>
      <w:r w:rsidRPr="0081427D">
        <w:rPr>
          <w:b w:val="0"/>
          <w:color w:val="auto"/>
          <w:kern w:val="32"/>
          <w:sz w:val="28"/>
          <w:szCs w:val="28"/>
          <w:lang w:eastAsia="ru-RU"/>
        </w:rPr>
        <w:t>финансирования.</w:t>
      </w:r>
      <w:r w:rsidR="0050659C">
        <w:rPr>
          <w:b w:val="0"/>
          <w:color w:val="auto"/>
          <w:kern w:val="32"/>
          <w:sz w:val="28"/>
          <w:szCs w:val="28"/>
          <w:lang w:eastAsia="ru-RU"/>
        </w:rPr>
        <w:t xml:space="preserve"> </w:t>
      </w:r>
      <w:r w:rsidRPr="0081427D">
        <w:rPr>
          <w:b w:val="0"/>
          <w:color w:val="auto"/>
          <w:kern w:val="32"/>
          <w:sz w:val="28"/>
          <w:szCs w:val="28"/>
          <w:lang w:eastAsia="ru-RU"/>
        </w:rPr>
        <w:t>Способы финансирования сделок: внутренние источники,</w:t>
      </w:r>
      <w:r w:rsidR="0050659C">
        <w:rPr>
          <w:bCs/>
          <w:color w:val="auto"/>
          <w:kern w:val="32"/>
          <w:sz w:val="28"/>
          <w:szCs w:val="28"/>
          <w:lang w:eastAsia="ru-RU"/>
        </w:rPr>
        <w:t xml:space="preserve"> </w:t>
      </w:r>
      <w:r w:rsidRPr="0081427D">
        <w:rPr>
          <w:b w:val="0"/>
          <w:color w:val="auto"/>
          <w:kern w:val="32"/>
          <w:sz w:val="28"/>
          <w:szCs w:val="28"/>
          <w:lang w:eastAsia="ru-RU"/>
        </w:rPr>
        <w:t>выпуск акций,</w:t>
      </w:r>
      <w:r w:rsidR="0050659C">
        <w:rPr>
          <w:b w:val="0"/>
          <w:color w:val="auto"/>
          <w:kern w:val="32"/>
          <w:sz w:val="28"/>
          <w:szCs w:val="28"/>
          <w:lang w:eastAsia="ru-RU"/>
        </w:rPr>
        <w:t xml:space="preserve"> </w:t>
      </w:r>
      <w:r w:rsidRPr="0081427D">
        <w:rPr>
          <w:b w:val="0"/>
          <w:color w:val="auto"/>
          <w:kern w:val="32"/>
          <w:sz w:val="28"/>
          <w:szCs w:val="28"/>
          <w:lang w:eastAsia="ru-RU"/>
        </w:rPr>
        <w:t>привлечение заемных средств. Мезонинное финансирование и</w:t>
      </w:r>
      <w:r w:rsidR="0050659C">
        <w:rPr>
          <w:b w:val="0"/>
          <w:color w:val="auto"/>
          <w:kern w:val="32"/>
          <w:sz w:val="28"/>
          <w:szCs w:val="28"/>
          <w:lang w:eastAsia="ru-RU"/>
        </w:rPr>
        <w:t xml:space="preserve"> </w:t>
      </w:r>
      <w:r w:rsidRPr="0081427D">
        <w:rPr>
          <w:b w:val="0"/>
          <w:color w:val="auto"/>
          <w:kern w:val="32"/>
          <w:sz w:val="28"/>
          <w:szCs w:val="28"/>
          <w:lang w:eastAsia="ru-RU"/>
        </w:rPr>
        <w:t>его использование</w:t>
      </w:r>
      <w:r w:rsidR="0050659C">
        <w:rPr>
          <w:b w:val="0"/>
          <w:color w:val="auto"/>
          <w:kern w:val="32"/>
          <w:sz w:val="28"/>
          <w:szCs w:val="28"/>
          <w:lang w:eastAsia="ru-RU"/>
        </w:rPr>
        <w:t xml:space="preserve"> </w:t>
      </w:r>
      <w:r w:rsidRPr="0081427D">
        <w:rPr>
          <w:b w:val="0"/>
          <w:color w:val="auto"/>
          <w:kern w:val="32"/>
          <w:sz w:val="28"/>
          <w:szCs w:val="28"/>
          <w:lang w:eastAsia="ru-RU"/>
        </w:rPr>
        <w:t>в России. Сделки с долговым финансированием: выкуп</w:t>
      </w:r>
      <w:r w:rsidR="0050659C">
        <w:rPr>
          <w:bCs/>
          <w:color w:val="auto"/>
          <w:kern w:val="32"/>
          <w:sz w:val="28"/>
          <w:szCs w:val="28"/>
          <w:lang w:eastAsia="ru-RU"/>
        </w:rPr>
        <w:t xml:space="preserve"> </w:t>
      </w:r>
      <w:r w:rsidRPr="0081427D">
        <w:rPr>
          <w:b w:val="0"/>
          <w:color w:val="auto"/>
          <w:kern w:val="32"/>
          <w:sz w:val="28"/>
          <w:szCs w:val="28"/>
          <w:lang w:eastAsia="ru-RU"/>
        </w:rPr>
        <w:t>компаний за счет долгового финансирования (LBO), мусорные облигации (</w:t>
      </w:r>
      <w:proofErr w:type="spellStart"/>
      <w:r w:rsidRPr="0081427D">
        <w:rPr>
          <w:b w:val="0"/>
          <w:color w:val="auto"/>
          <w:kern w:val="32"/>
          <w:sz w:val="28"/>
          <w:szCs w:val="28"/>
          <w:lang w:eastAsia="ru-RU"/>
        </w:rPr>
        <w:t>junk</w:t>
      </w:r>
      <w:proofErr w:type="spellEnd"/>
      <w:r w:rsidR="0050659C">
        <w:rPr>
          <w:bCs/>
          <w:color w:val="auto"/>
          <w:kern w:val="32"/>
          <w:sz w:val="28"/>
          <w:szCs w:val="28"/>
          <w:lang w:eastAsia="ru-RU"/>
        </w:rPr>
        <w:t xml:space="preserve"> </w:t>
      </w:r>
      <w:proofErr w:type="spellStart"/>
      <w:r w:rsidRPr="0081427D">
        <w:rPr>
          <w:b w:val="0"/>
          <w:color w:val="auto"/>
          <w:kern w:val="32"/>
          <w:sz w:val="28"/>
          <w:szCs w:val="28"/>
          <w:lang w:eastAsia="ru-RU"/>
        </w:rPr>
        <w:t>bonds</w:t>
      </w:r>
      <w:proofErr w:type="spellEnd"/>
      <w:r w:rsidRPr="0081427D">
        <w:rPr>
          <w:b w:val="0"/>
          <w:color w:val="auto"/>
          <w:kern w:val="32"/>
          <w:sz w:val="28"/>
          <w:szCs w:val="28"/>
          <w:lang w:eastAsia="ru-RU"/>
        </w:rPr>
        <w:t>), программы участия</w:t>
      </w:r>
      <w:r w:rsidR="0050659C">
        <w:rPr>
          <w:b w:val="0"/>
          <w:color w:val="auto"/>
          <w:kern w:val="32"/>
          <w:sz w:val="28"/>
          <w:szCs w:val="28"/>
          <w:lang w:eastAsia="ru-RU"/>
        </w:rPr>
        <w:t xml:space="preserve"> </w:t>
      </w:r>
      <w:r w:rsidRPr="0081427D">
        <w:rPr>
          <w:b w:val="0"/>
          <w:color w:val="auto"/>
          <w:kern w:val="32"/>
          <w:sz w:val="28"/>
          <w:szCs w:val="28"/>
          <w:lang w:eastAsia="ru-RU"/>
        </w:rPr>
        <w:t>служащих в акционерном капитале (ESOP).</w:t>
      </w:r>
    </w:p>
    <w:p w14:paraId="75DA890D" w14:textId="3D6D71B5" w:rsidR="005A4AFB" w:rsidRDefault="005A4AFB" w:rsidP="007F07A5">
      <w:pPr>
        <w:pStyle w:val="1"/>
        <w:keepNext/>
        <w:widowControl w:val="0"/>
        <w:autoSpaceDE w:val="0"/>
        <w:autoSpaceDN w:val="0"/>
        <w:adjustRightInd w:val="0"/>
        <w:spacing w:before="0" w:after="0" w:line="360" w:lineRule="auto"/>
        <w:ind w:firstLine="720"/>
        <w:contextualSpacing w:val="0"/>
        <w:jc w:val="both"/>
        <w:rPr>
          <w:b w:val="0"/>
          <w:color w:val="auto"/>
          <w:kern w:val="32"/>
          <w:sz w:val="28"/>
          <w:szCs w:val="28"/>
          <w:lang w:eastAsia="ru-RU"/>
        </w:rPr>
      </w:pPr>
      <w:r w:rsidRPr="0081427D">
        <w:rPr>
          <w:b w:val="0"/>
          <w:color w:val="auto"/>
          <w:kern w:val="32"/>
          <w:sz w:val="28"/>
          <w:szCs w:val="28"/>
          <w:lang w:eastAsia="ru-RU"/>
        </w:rPr>
        <w:t>Формы оплаты сделок M&amp;A: денежные средства, акции, облигации.</w:t>
      </w:r>
      <w:r w:rsidR="0050659C">
        <w:rPr>
          <w:bCs/>
          <w:color w:val="auto"/>
          <w:kern w:val="32"/>
          <w:sz w:val="28"/>
          <w:szCs w:val="28"/>
          <w:lang w:eastAsia="ru-RU"/>
        </w:rPr>
        <w:t xml:space="preserve"> </w:t>
      </w:r>
      <w:r w:rsidRPr="0081427D">
        <w:rPr>
          <w:b w:val="0"/>
          <w:color w:val="auto"/>
          <w:kern w:val="32"/>
          <w:sz w:val="28"/>
          <w:szCs w:val="28"/>
          <w:lang w:eastAsia="ru-RU"/>
        </w:rPr>
        <w:t>Последствия использования разных форм оплаты.</w:t>
      </w:r>
    </w:p>
    <w:p w14:paraId="4790A458" w14:textId="3A0A9F95" w:rsidR="005A4AFB" w:rsidRPr="0050659C" w:rsidRDefault="005A4AFB" w:rsidP="007F07A5">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50659C">
        <w:rPr>
          <w:bCs/>
          <w:color w:val="auto"/>
          <w:kern w:val="32"/>
          <w:sz w:val="28"/>
          <w:szCs w:val="28"/>
          <w:lang w:eastAsia="ru-RU"/>
        </w:rPr>
        <w:t xml:space="preserve">Тема </w:t>
      </w:r>
      <w:r w:rsidR="0050659C" w:rsidRPr="0050659C">
        <w:rPr>
          <w:bCs/>
          <w:color w:val="auto"/>
          <w:kern w:val="32"/>
          <w:sz w:val="28"/>
          <w:szCs w:val="28"/>
          <w:lang w:eastAsia="ru-RU"/>
        </w:rPr>
        <w:t>5</w:t>
      </w:r>
      <w:r w:rsidRPr="0050659C">
        <w:rPr>
          <w:bCs/>
          <w:color w:val="auto"/>
          <w:kern w:val="32"/>
          <w:sz w:val="28"/>
          <w:szCs w:val="28"/>
          <w:lang w:eastAsia="ru-RU"/>
        </w:rPr>
        <w:t>. Оценка эффективности слияний и поглощений компаний</w:t>
      </w:r>
    </w:p>
    <w:p w14:paraId="44BA1915" w14:textId="5FF765E8" w:rsidR="00463113" w:rsidRDefault="005A4AFB" w:rsidP="007F07A5">
      <w:pPr>
        <w:pStyle w:val="1"/>
        <w:keepNext/>
        <w:widowControl w:val="0"/>
        <w:autoSpaceDE w:val="0"/>
        <w:autoSpaceDN w:val="0"/>
        <w:adjustRightInd w:val="0"/>
        <w:spacing w:before="0" w:after="0" w:line="360" w:lineRule="auto"/>
        <w:ind w:firstLine="720"/>
        <w:contextualSpacing w:val="0"/>
        <w:jc w:val="both"/>
        <w:rPr>
          <w:b w:val="0"/>
          <w:color w:val="auto"/>
          <w:kern w:val="32"/>
          <w:sz w:val="28"/>
          <w:szCs w:val="28"/>
          <w:lang w:eastAsia="ru-RU"/>
        </w:rPr>
      </w:pPr>
      <w:r w:rsidRPr="0081427D">
        <w:rPr>
          <w:b w:val="0"/>
          <w:color w:val="auto"/>
          <w:kern w:val="32"/>
          <w:sz w:val="28"/>
          <w:szCs w:val="28"/>
          <w:lang w:eastAsia="ru-RU"/>
        </w:rPr>
        <w:t>Методология оценки эффективности сделок по слиянию и поглощению.</w:t>
      </w:r>
      <w:r w:rsidR="00463113">
        <w:rPr>
          <w:b w:val="0"/>
          <w:color w:val="auto"/>
          <w:kern w:val="32"/>
          <w:sz w:val="28"/>
          <w:szCs w:val="28"/>
          <w:lang w:eastAsia="ru-RU"/>
        </w:rPr>
        <w:t xml:space="preserve"> </w:t>
      </w:r>
      <w:r w:rsidRPr="0081427D">
        <w:rPr>
          <w:b w:val="0"/>
          <w:color w:val="auto"/>
          <w:kern w:val="32"/>
          <w:sz w:val="28"/>
          <w:szCs w:val="28"/>
          <w:lang w:eastAsia="ru-RU"/>
        </w:rPr>
        <w:t>Метод анализа финансовой отчетности</w:t>
      </w:r>
      <w:r w:rsidR="00257FA7">
        <w:rPr>
          <w:b w:val="0"/>
          <w:color w:val="auto"/>
          <w:kern w:val="32"/>
          <w:sz w:val="28"/>
          <w:szCs w:val="28"/>
          <w:lang w:eastAsia="ru-RU"/>
        </w:rPr>
        <w:t xml:space="preserve">. </w:t>
      </w:r>
      <w:r w:rsidR="00463113" w:rsidRPr="0081427D">
        <w:rPr>
          <w:b w:val="0"/>
          <w:color w:val="auto"/>
          <w:kern w:val="32"/>
          <w:sz w:val="28"/>
          <w:szCs w:val="28"/>
          <w:lang w:eastAsia="ru-RU"/>
        </w:rPr>
        <w:t>М</w:t>
      </w:r>
      <w:r w:rsidRPr="0081427D">
        <w:rPr>
          <w:b w:val="0"/>
          <w:color w:val="auto"/>
          <w:kern w:val="32"/>
          <w:sz w:val="28"/>
          <w:szCs w:val="28"/>
          <w:lang w:eastAsia="ru-RU"/>
        </w:rPr>
        <w:t>етоды</w:t>
      </w:r>
      <w:r w:rsidR="00463113">
        <w:rPr>
          <w:b w:val="0"/>
          <w:color w:val="auto"/>
          <w:kern w:val="32"/>
          <w:sz w:val="28"/>
          <w:szCs w:val="28"/>
          <w:lang w:eastAsia="ru-RU"/>
        </w:rPr>
        <w:t xml:space="preserve"> </w:t>
      </w:r>
      <w:r w:rsidRPr="0081427D">
        <w:rPr>
          <w:b w:val="0"/>
          <w:color w:val="auto"/>
          <w:kern w:val="32"/>
          <w:sz w:val="28"/>
          <w:szCs w:val="28"/>
          <w:lang w:eastAsia="ru-RU"/>
        </w:rPr>
        <w:t>дисконтированных денежных потоков (DCF), сравнительные</w:t>
      </w:r>
      <w:r w:rsidR="00463113">
        <w:rPr>
          <w:b w:val="0"/>
          <w:color w:val="auto"/>
          <w:kern w:val="32"/>
          <w:sz w:val="28"/>
          <w:szCs w:val="28"/>
          <w:lang w:eastAsia="ru-RU"/>
        </w:rPr>
        <w:t xml:space="preserve"> </w:t>
      </w:r>
      <w:r w:rsidRPr="0081427D">
        <w:rPr>
          <w:b w:val="0"/>
          <w:color w:val="auto"/>
          <w:kern w:val="32"/>
          <w:sz w:val="28"/>
          <w:szCs w:val="28"/>
          <w:lang w:eastAsia="ru-RU"/>
        </w:rPr>
        <w:t>методы</w:t>
      </w:r>
      <w:r w:rsidR="00463113">
        <w:rPr>
          <w:b w:val="0"/>
          <w:color w:val="auto"/>
          <w:kern w:val="32"/>
          <w:sz w:val="28"/>
          <w:szCs w:val="28"/>
          <w:lang w:eastAsia="ru-RU"/>
        </w:rPr>
        <w:t>,</w:t>
      </w:r>
      <w:r w:rsidRPr="0081427D">
        <w:rPr>
          <w:b w:val="0"/>
          <w:color w:val="auto"/>
          <w:kern w:val="32"/>
          <w:sz w:val="28"/>
          <w:szCs w:val="28"/>
          <w:lang w:eastAsia="ru-RU"/>
        </w:rPr>
        <w:t xml:space="preserve"> </w:t>
      </w:r>
      <w:r w:rsidR="00BF565F" w:rsidRPr="0081427D">
        <w:rPr>
          <w:b w:val="0"/>
          <w:color w:val="auto"/>
          <w:kern w:val="32"/>
          <w:sz w:val="28"/>
          <w:szCs w:val="28"/>
          <w:lang w:eastAsia="ru-RU"/>
        </w:rPr>
        <w:t>методы,</w:t>
      </w:r>
      <w:r w:rsidRPr="0081427D">
        <w:rPr>
          <w:b w:val="0"/>
          <w:color w:val="auto"/>
          <w:kern w:val="32"/>
          <w:sz w:val="28"/>
          <w:szCs w:val="28"/>
          <w:lang w:eastAsia="ru-RU"/>
        </w:rPr>
        <w:t xml:space="preserve"> основанные на анализе экономической прибыли</w:t>
      </w:r>
      <w:r w:rsidR="00463113">
        <w:rPr>
          <w:b w:val="0"/>
          <w:color w:val="auto"/>
          <w:kern w:val="32"/>
          <w:sz w:val="28"/>
          <w:szCs w:val="28"/>
          <w:lang w:eastAsia="ru-RU"/>
        </w:rPr>
        <w:t xml:space="preserve"> </w:t>
      </w:r>
      <w:r w:rsidRPr="0081427D">
        <w:rPr>
          <w:b w:val="0"/>
          <w:color w:val="auto"/>
          <w:kern w:val="32"/>
          <w:sz w:val="28"/>
          <w:szCs w:val="28"/>
          <w:lang w:eastAsia="ru-RU"/>
        </w:rPr>
        <w:t>компаний</w:t>
      </w:r>
      <w:r w:rsidR="00257FA7">
        <w:rPr>
          <w:b w:val="0"/>
          <w:color w:val="auto"/>
          <w:kern w:val="32"/>
          <w:sz w:val="28"/>
          <w:szCs w:val="28"/>
          <w:lang w:eastAsia="ru-RU"/>
        </w:rPr>
        <w:t xml:space="preserve">, </w:t>
      </w:r>
      <w:r w:rsidRPr="0081427D">
        <w:rPr>
          <w:b w:val="0"/>
          <w:color w:val="auto"/>
          <w:kern w:val="32"/>
          <w:sz w:val="28"/>
          <w:szCs w:val="28"/>
          <w:lang w:eastAsia="ru-RU"/>
        </w:rPr>
        <w:t>опросы</w:t>
      </w:r>
      <w:r w:rsidRPr="00463113">
        <w:rPr>
          <w:b w:val="0"/>
          <w:color w:val="auto"/>
          <w:kern w:val="32"/>
          <w:sz w:val="28"/>
          <w:szCs w:val="28"/>
          <w:lang w:eastAsia="ru-RU"/>
        </w:rPr>
        <w:t xml:space="preserve"> </w:t>
      </w:r>
      <w:r w:rsidRPr="0081427D">
        <w:rPr>
          <w:b w:val="0"/>
          <w:color w:val="auto"/>
          <w:kern w:val="32"/>
          <w:sz w:val="28"/>
          <w:szCs w:val="28"/>
          <w:lang w:eastAsia="ru-RU"/>
        </w:rPr>
        <w:t>менеджеров</w:t>
      </w:r>
      <w:r w:rsidR="00257FA7">
        <w:rPr>
          <w:b w:val="0"/>
          <w:color w:val="auto"/>
          <w:kern w:val="32"/>
          <w:sz w:val="28"/>
          <w:szCs w:val="28"/>
          <w:lang w:eastAsia="ru-RU"/>
        </w:rPr>
        <w:t xml:space="preserve">. </w:t>
      </w:r>
      <w:r w:rsidRPr="0081427D">
        <w:rPr>
          <w:b w:val="0"/>
          <w:color w:val="auto"/>
          <w:kern w:val="32"/>
          <w:sz w:val="28"/>
          <w:szCs w:val="28"/>
          <w:lang w:eastAsia="ru-RU"/>
        </w:rPr>
        <w:t>Основные детерминанты эффективности сделок M&amp;A на развитых и</w:t>
      </w:r>
      <w:r w:rsidR="00463113">
        <w:rPr>
          <w:b w:val="0"/>
          <w:color w:val="auto"/>
          <w:kern w:val="32"/>
          <w:sz w:val="28"/>
          <w:szCs w:val="28"/>
          <w:lang w:eastAsia="ru-RU"/>
        </w:rPr>
        <w:t xml:space="preserve"> </w:t>
      </w:r>
      <w:r w:rsidRPr="0081427D">
        <w:rPr>
          <w:b w:val="0"/>
          <w:color w:val="auto"/>
          <w:kern w:val="32"/>
          <w:sz w:val="28"/>
          <w:szCs w:val="28"/>
          <w:lang w:eastAsia="ru-RU"/>
        </w:rPr>
        <w:t>развивающихся рынках капитала</w:t>
      </w:r>
      <w:r w:rsidR="00463113">
        <w:rPr>
          <w:b w:val="0"/>
          <w:color w:val="auto"/>
          <w:kern w:val="32"/>
          <w:sz w:val="28"/>
          <w:szCs w:val="28"/>
          <w:lang w:eastAsia="ru-RU"/>
        </w:rPr>
        <w:t xml:space="preserve">. </w:t>
      </w:r>
      <w:r w:rsidRPr="0081427D">
        <w:rPr>
          <w:b w:val="0"/>
          <w:color w:val="auto"/>
          <w:kern w:val="32"/>
          <w:sz w:val="28"/>
          <w:szCs w:val="28"/>
          <w:lang w:eastAsia="ru-RU"/>
        </w:rPr>
        <w:t>Источники</w:t>
      </w:r>
      <w:r w:rsidR="00463113">
        <w:rPr>
          <w:b w:val="0"/>
          <w:color w:val="auto"/>
          <w:kern w:val="32"/>
          <w:sz w:val="28"/>
          <w:szCs w:val="28"/>
          <w:lang w:eastAsia="ru-RU"/>
        </w:rPr>
        <w:t xml:space="preserve"> </w:t>
      </w:r>
      <w:r w:rsidRPr="0081427D">
        <w:rPr>
          <w:b w:val="0"/>
          <w:color w:val="auto"/>
          <w:kern w:val="32"/>
          <w:sz w:val="28"/>
          <w:szCs w:val="28"/>
          <w:lang w:eastAsia="ru-RU"/>
        </w:rPr>
        <w:t>«создаваемой» стоимости (</w:t>
      </w:r>
      <w:proofErr w:type="spellStart"/>
      <w:r w:rsidRPr="0081427D">
        <w:rPr>
          <w:b w:val="0"/>
          <w:color w:val="auto"/>
          <w:kern w:val="32"/>
          <w:sz w:val="28"/>
          <w:szCs w:val="28"/>
          <w:lang w:eastAsia="ru-RU"/>
        </w:rPr>
        <w:t>value</w:t>
      </w:r>
      <w:proofErr w:type="spellEnd"/>
      <w:r w:rsidRPr="0081427D">
        <w:rPr>
          <w:b w:val="0"/>
          <w:color w:val="auto"/>
          <w:kern w:val="32"/>
          <w:sz w:val="28"/>
          <w:szCs w:val="28"/>
          <w:lang w:eastAsia="ru-RU"/>
        </w:rPr>
        <w:t xml:space="preserve"> </w:t>
      </w:r>
      <w:proofErr w:type="spellStart"/>
      <w:r w:rsidRPr="0081427D">
        <w:rPr>
          <w:b w:val="0"/>
          <w:color w:val="auto"/>
          <w:kern w:val="32"/>
          <w:sz w:val="28"/>
          <w:szCs w:val="28"/>
          <w:lang w:eastAsia="ru-RU"/>
        </w:rPr>
        <w:t>drivers</w:t>
      </w:r>
      <w:proofErr w:type="spellEnd"/>
      <w:r w:rsidRPr="0081427D">
        <w:rPr>
          <w:b w:val="0"/>
          <w:color w:val="auto"/>
          <w:kern w:val="32"/>
          <w:sz w:val="28"/>
          <w:szCs w:val="28"/>
          <w:lang w:eastAsia="ru-RU"/>
        </w:rPr>
        <w:t>): учет денежных потоков, стоимости</w:t>
      </w:r>
      <w:r w:rsidR="00463113">
        <w:rPr>
          <w:b w:val="0"/>
          <w:color w:val="auto"/>
          <w:kern w:val="32"/>
          <w:sz w:val="28"/>
          <w:szCs w:val="28"/>
          <w:lang w:eastAsia="ru-RU"/>
        </w:rPr>
        <w:t xml:space="preserve"> </w:t>
      </w:r>
      <w:r w:rsidRPr="0081427D">
        <w:rPr>
          <w:b w:val="0"/>
          <w:color w:val="auto"/>
          <w:kern w:val="32"/>
          <w:sz w:val="28"/>
          <w:szCs w:val="28"/>
          <w:lang w:eastAsia="ru-RU"/>
        </w:rPr>
        <w:t xml:space="preserve">капитала, изменения финансовых показателей. </w:t>
      </w:r>
    </w:p>
    <w:p w14:paraId="15D63C0F" w14:textId="679E1E8D" w:rsidR="005A4AFB" w:rsidRPr="00C41C73" w:rsidRDefault="005A4AFB" w:rsidP="007F07A5">
      <w:pPr>
        <w:pStyle w:val="1"/>
        <w:keepNext/>
        <w:widowControl w:val="0"/>
        <w:autoSpaceDE w:val="0"/>
        <w:autoSpaceDN w:val="0"/>
        <w:adjustRightInd w:val="0"/>
        <w:spacing w:before="0" w:after="0" w:line="360" w:lineRule="auto"/>
        <w:ind w:firstLine="720"/>
        <w:contextualSpacing w:val="0"/>
        <w:jc w:val="both"/>
        <w:rPr>
          <w:b w:val="0"/>
          <w:color w:val="auto"/>
          <w:kern w:val="32"/>
          <w:sz w:val="28"/>
          <w:szCs w:val="28"/>
          <w:lang w:eastAsia="ru-RU"/>
        </w:rPr>
      </w:pPr>
      <w:r w:rsidRPr="0081427D">
        <w:rPr>
          <w:b w:val="0"/>
          <w:color w:val="auto"/>
          <w:kern w:val="32"/>
          <w:sz w:val="28"/>
          <w:szCs w:val="28"/>
          <w:lang w:eastAsia="ru-RU"/>
        </w:rPr>
        <w:t>Финансовое</w:t>
      </w:r>
      <w:r w:rsidR="00463113">
        <w:rPr>
          <w:b w:val="0"/>
          <w:color w:val="auto"/>
          <w:kern w:val="32"/>
          <w:sz w:val="28"/>
          <w:szCs w:val="28"/>
          <w:lang w:eastAsia="ru-RU"/>
        </w:rPr>
        <w:t xml:space="preserve"> </w:t>
      </w:r>
      <w:r w:rsidRPr="0081427D">
        <w:rPr>
          <w:b w:val="0"/>
          <w:color w:val="auto"/>
          <w:kern w:val="32"/>
          <w:sz w:val="28"/>
          <w:szCs w:val="28"/>
          <w:lang w:eastAsia="ru-RU"/>
        </w:rPr>
        <w:t>моделирование в процессе анализа и оценки сделки: типы моделей, расчет</w:t>
      </w:r>
      <w:r w:rsidR="00463113">
        <w:rPr>
          <w:b w:val="0"/>
          <w:color w:val="auto"/>
          <w:kern w:val="32"/>
          <w:sz w:val="28"/>
          <w:szCs w:val="28"/>
          <w:lang w:eastAsia="ru-RU"/>
        </w:rPr>
        <w:t xml:space="preserve"> </w:t>
      </w:r>
      <w:r w:rsidRPr="0081427D">
        <w:rPr>
          <w:b w:val="0"/>
          <w:color w:val="auto"/>
          <w:kern w:val="32"/>
          <w:sz w:val="28"/>
          <w:szCs w:val="28"/>
          <w:lang w:eastAsia="ru-RU"/>
        </w:rPr>
        <w:t>показателей EPS и P/E новой компании.</w:t>
      </w:r>
      <w:r w:rsidR="007C3C15">
        <w:rPr>
          <w:b w:val="0"/>
          <w:color w:val="auto"/>
          <w:kern w:val="32"/>
          <w:sz w:val="28"/>
          <w:szCs w:val="28"/>
          <w:lang w:eastAsia="ru-RU"/>
        </w:rPr>
        <w:t xml:space="preserve"> </w:t>
      </w:r>
      <w:r w:rsidRPr="0081427D">
        <w:rPr>
          <w:b w:val="0"/>
          <w:color w:val="auto"/>
          <w:kern w:val="32"/>
          <w:sz w:val="28"/>
          <w:szCs w:val="28"/>
          <w:lang w:eastAsia="ru-RU"/>
        </w:rPr>
        <w:t>Эффективность</w:t>
      </w:r>
      <w:r w:rsidR="00463113">
        <w:rPr>
          <w:b w:val="0"/>
          <w:color w:val="auto"/>
          <w:kern w:val="32"/>
          <w:sz w:val="28"/>
          <w:szCs w:val="28"/>
          <w:lang w:eastAsia="ru-RU"/>
        </w:rPr>
        <w:t xml:space="preserve"> </w:t>
      </w:r>
      <w:r w:rsidRPr="0081427D">
        <w:rPr>
          <w:b w:val="0"/>
          <w:color w:val="auto"/>
          <w:kern w:val="32"/>
          <w:sz w:val="28"/>
          <w:szCs w:val="28"/>
          <w:lang w:eastAsia="ru-RU"/>
        </w:rPr>
        <w:t>сделок для компаний-целей и компаний-покупателей</w:t>
      </w:r>
      <w:r w:rsidR="007C3C15">
        <w:rPr>
          <w:b w:val="0"/>
          <w:color w:val="auto"/>
          <w:kern w:val="32"/>
          <w:sz w:val="28"/>
          <w:szCs w:val="28"/>
          <w:lang w:eastAsia="ru-RU"/>
        </w:rPr>
        <w:t>.</w:t>
      </w:r>
      <w:r w:rsidR="00C41C73">
        <w:rPr>
          <w:b w:val="0"/>
          <w:color w:val="auto"/>
          <w:kern w:val="32"/>
          <w:sz w:val="28"/>
          <w:szCs w:val="28"/>
          <w:lang w:eastAsia="ru-RU"/>
        </w:rPr>
        <w:t xml:space="preserve"> </w:t>
      </w:r>
      <w:r w:rsidRPr="0081427D">
        <w:rPr>
          <w:b w:val="0"/>
          <w:color w:val="auto"/>
          <w:kern w:val="32"/>
          <w:sz w:val="28"/>
          <w:szCs w:val="28"/>
          <w:lang w:eastAsia="ru-RU"/>
        </w:rPr>
        <w:t>Основные риски, связанные с проведением сделок слияния и поглощения.</w:t>
      </w:r>
      <w:r w:rsidR="00C41C73">
        <w:rPr>
          <w:b w:val="0"/>
          <w:color w:val="auto"/>
          <w:kern w:val="32"/>
          <w:sz w:val="28"/>
          <w:szCs w:val="28"/>
          <w:lang w:eastAsia="ru-RU"/>
        </w:rPr>
        <w:t xml:space="preserve"> </w:t>
      </w:r>
      <w:r w:rsidRPr="0081427D">
        <w:rPr>
          <w:b w:val="0"/>
          <w:color w:val="auto"/>
          <w:kern w:val="32"/>
          <w:sz w:val="28"/>
          <w:szCs w:val="28"/>
          <w:lang w:eastAsia="ru-RU"/>
        </w:rPr>
        <w:t xml:space="preserve">Влияние корпоративного </w:t>
      </w:r>
      <w:r w:rsidRPr="0081427D">
        <w:rPr>
          <w:b w:val="0"/>
          <w:color w:val="auto"/>
          <w:kern w:val="32"/>
          <w:sz w:val="28"/>
          <w:szCs w:val="28"/>
          <w:lang w:eastAsia="ru-RU"/>
        </w:rPr>
        <w:lastRenderedPageBreak/>
        <w:t>управления на</w:t>
      </w:r>
      <w:r w:rsidR="00C41C73">
        <w:rPr>
          <w:b w:val="0"/>
          <w:color w:val="auto"/>
          <w:kern w:val="32"/>
          <w:sz w:val="28"/>
          <w:szCs w:val="28"/>
          <w:lang w:eastAsia="ru-RU"/>
        </w:rPr>
        <w:t xml:space="preserve"> </w:t>
      </w:r>
      <w:r w:rsidRPr="0081427D">
        <w:rPr>
          <w:b w:val="0"/>
          <w:color w:val="auto"/>
          <w:kern w:val="32"/>
          <w:sz w:val="28"/>
          <w:szCs w:val="28"/>
          <w:lang w:eastAsia="ru-RU"/>
        </w:rPr>
        <w:t>эффективность</w:t>
      </w:r>
      <w:r w:rsidR="00C41C73">
        <w:rPr>
          <w:b w:val="0"/>
          <w:color w:val="auto"/>
          <w:kern w:val="32"/>
          <w:sz w:val="28"/>
          <w:szCs w:val="28"/>
          <w:lang w:eastAsia="ru-RU"/>
        </w:rPr>
        <w:t xml:space="preserve"> </w:t>
      </w:r>
      <w:r w:rsidRPr="0081427D">
        <w:rPr>
          <w:b w:val="0"/>
          <w:color w:val="auto"/>
          <w:kern w:val="32"/>
          <w:sz w:val="28"/>
          <w:szCs w:val="28"/>
          <w:lang w:eastAsia="ru-RU"/>
        </w:rPr>
        <w:t>сделок M&amp;A.</w:t>
      </w:r>
    </w:p>
    <w:p w14:paraId="1C34A900" w14:textId="77777777" w:rsidR="008973DE" w:rsidRPr="00AB478B" w:rsidRDefault="001F04D8" w:rsidP="00C427F6">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17" w:name="_Toc85440144"/>
      <w:bookmarkStart w:id="18" w:name="_Toc259527149"/>
      <w:bookmarkStart w:id="19" w:name="_Toc216604107"/>
      <w:bookmarkStart w:id="20" w:name="_Toc167677641"/>
      <w:r w:rsidRPr="00AB478B">
        <w:rPr>
          <w:bCs/>
          <w:color w:val="auto"/>
          <w:kern w:val="32"/>
          <w:sz w:val="28"/>
          <w:szCs w:val="28"/>
          <w:lang w:eastAsia="ru-RU"/>
        </w:rPr>
        <w:t>5.</w:t>
      </w:r>
      <w:r w:rsidR="006A2B79" w:rsidRPr="00AB478B">
        <w:rPr>
          <w:bCs/>
          <w:color w:val="auto"/>
          <w:kern w:val="32"/>
          <w:sz w:val="28"/>
          <w:szCs w:val="28"/>
          <w:lang w:eastAsia="ru-RU"/>
        </w:rPr>
        <w:t>2</w:t>
      </w:r>
      <w:r w:rsidRPr="00AB478B">
        <w:rPr>
          <w:bCs/>
          <w:color w:val="auto"/>
          <w:kern w:val="32"/>
          <w:sz w:val="28"/>
          <w:szCs w:val="28"/>
          <w:lang w:eastAsia="ru-RU"/>
        </w:rPr>
        <w:t xml:space="preserve">. </w:t>
      </w:r>
      <w:r w:rsidR="00C75EAB" w:rsidRPr="00AB478B">
        <w:rPr>
          <w:bCs/>
          <w:color w:val="auto"/>
          <w:kern w:val="32"/>
          <w:sz w:val="28"/>
          <w:szCs w:val="28"/>
          <w:lang w:eastAsia="ru-RU"/>
        </w:rPr>
        <w:t>Учебно-тематический план</w:t>
      </w:r>
      <w:bookmarkEnd w:id="17"/>
    </w:p>
    <w:tbl>
      <w:tblPr>
        <w:tblStyle w:val="15"/>
        <w:tblW w:w="9634" w:type="dxa"/>
        <w:tblLayout w:type="fixed"/>
        <w:tblLook w:val="04A0" w:firstRow="1" w:lastRow="0" w:firstColumn="1" w:lastColumn="0" w:noHBand="0" w:noVBand="1"/>
      </w:tblPr>
      <w:tblGrid>
        <w:gridCol w:w="540"/>
        <w:gridCol w:w="2403"/>
        <w:gridCol w:w="851"/>
        <w:gridCol w:w="1021"/>
        <w:gridCol w:w="850"/>
        <w:gridCol w:w="1134"/>
        <w:gridCol w:w="993"/>
        <w:gridCol w:w="1842"/>
      </w:tblGrid>
      <w:tr w:rsidR="00A545FA" w:rsidRPr="00AB478B" w14:paraId="3BA1BF25" w14:textId="77777777" w:rsidTr="003928B3">
        <w:tc>
          <w:tcPr>
            <w:tcW w:w="540" w:type="dxa"/>
            <w:vMerge w:val="restart"/>
          </w:tcPr>
          <w:p w14:paraId="2B44230B" w14:textId="77777777" w:rsidR="00A545FA" w:rsidRPr="00AB478B" w:rsidRDefault="00A545FA" w:rsidP="00995AF3">
            <w:pPr>
              <w:spacing w:after="0"/>
              <w:rPr>
                <w:lang w:eastAsia="ru-RU"/>
              </w:rPr>
            </w:pPr>
            <w:r w:rsidRPr="00AB478B">
              <w:rPr>
                <w:lang w:eastAsia="ru-RU"/>
              </w:rPr>
              <w:t>№ п/п</w:t>
            </w:r>
          </w:p>
        </w:tc>
        <w:tc>
          <w:tcPr>
            <w:tcW w:w="2403" w:type="dxa"/>
            <w:vMerge w:val="restart"/>
          </w:tcPr>
          <w:p w14:paraId="70011FC1" w14:textId="77777777" w:rsidR="00A545FA" w:rsidRPr="00AB478B" w:rsidRDefault="00A545FA" w:rsidP="00BF4F37">
            <w:pPr>
              <w:spacing w:after="0"/>
              <w:rPr>
                <w:lang w:eastAsia="ru-RU"/>
              </w:rPr>
            </w:pPr>
            <w:r w:rsidRPr="00AB478B">
              <w:rPr>
                <w:lang w:eastAsia="ru-RU"/>
              </w:rPr>
              <w:t>Наименование тем (раздел</w:t>
            </w:r>
            <w:r>
              <w:rPr>
                <w:lang w:eastAsia="ru-RU"/>
              </w:rPr>
              <w:t>ов</w:t>
            </w:r>
            <w:r w:rsidRPr="00AB478B">
              <w:rPr>
                <w:lang w:eastAsia="ru-RU"/>
              </w:rPr>
              <w:t>) дисциплины</w:t>
            </w:r>
          </w:p>
        </w:tc>
        <w:tc>
          <w:tcPr>
            <w:tcW w:w="4849" w:type="dxa"/>
            <w:gridSpan w:val="5"/>
          </w:tcPr>
          <w:p w14:paraId="762C293E" w14:textId="77777777" w:rsidR="00A545FA" w:rsidRPr="00AB478B" w:rsidRDefault="00A545FA" w:rsidP="00A545FA">
            <w:pPr>
              <w:spacing w:after="0"/>
              <w:jc w:val="center"/>
              <w:rPr>
                <w:lang w:eastAsia="ru-RU"/>
              </w:rPr>
            </w:pPr>
            <w:r w:rsidRPr="00AB478B">
              <w:rPr>
                <w:lang w:eastAsia="ru-RU"/>
              </w:rPr>
              <w:t>Трудоемкость в часах</w:t>
            </w:r>
          </w:p>
        </w:tc>
        <w:tc>
          <w:tcPr>
            <w:tcW w:w="1842" w:type="dxa"/>
            <w:vMerge w:val="restart"/>
          </w:tcPr>
          <w:p w14:paraId="173732BA" w14:textId="77777777" w:rsidR="00A545FA" w:rsidRPr="00AB478B" w:rsidRDefault="00A545FA" w:rsidP="00824E48">
            <w:pPr>
              <w:spacing w:after="0"/>
              <w:ind w:left="-105" w:right="-106"/>
              <w:rPr>
                <w:lang w:eastAsia="ru-RU"/>
              </w:rPr>
            </w:pPr>
            <w:r w:rsidRPr="00AB478B">
              <w:rPr>
                <w:lang w:eastAsia="ru-RU"/>
              </w:rPr>
              <w:t>Формы текущего контроля успеваемости</w:t>
            </w:r>
          </w:p>
        </w:tc>
      </w:tr>
      <w:tr w:rsidR="00A545FA" w:rsidRPr="00AB478B" w14:paraId="4F424D3D" w14:textId="77777777" w:rsidTr="003928B3">
        <w:tc>
          <w:tcPr>
            <w:tcW w:w="540" w:type="dxa"/>
            <w:vMerge/>
          </w:tcPr>
          <w:p w14:paraId="472EC369" w14:textId="77777777" w:rsidR="00A545FA" w:rsidRPr="00AB478B" w:rsidRDefault="00A545FA" w:rsidP="00995AF3">
            <w:pPr>
              <w:spacing w:after="0"/>
              <w:rPr>
                <w:lang w:eastAsia="ru-RU"/>
              </w:rPr>
            </w:pPr>
          </w:p>
        </w:tc>
        <w:tc>
          <w:tcPr>
            <w:tcW w:w="2403" w:type="dxa"/>
            <w:vMerge/>
          </w:tcPr>
          <w:p w14:paraId="680B6C3B" w14:textId="77777777" w:rsidR="00A545FA" w:rsidRPr="00AB478B" w:rsidRDefault="00A545FA" w:rsidP="00995AF3">
            <w:pPr>
              <w:spacing w:after="0"/>
              <w:rPr>
                <w:lang w:eastAsia="ru-RU"/>
              </w:rPr>
            </w:pPr>
          </w:p>
        </w:tc>
        <w:tc>
          <w:tcPr>
            <w:tcW w:w="851" w:type="dxa"/>
            <w:vMerge w:val="restart"/>
          </w:tcPr>
          <w:p w14:paraId="19441284" w14:textId="77777777" w:rsidR="00A545FA" w:rsidRPr="00824E48" w:rsidRDefault="00A545FA" w:rsidP="00824E48">
            <w:pPr>
              <w:spacing w:after="0"/>
              <w:ind w:left="-105" w:right="-106"/>
              <w:jc w:val="center"/>
              <w:rPr>
                <w:sz w:val="22"/>
                <w:szCs w:val="22"/>
                <w:lang w:eastAsia="ru-RU"/>
              </w:rPr>
            </w:pPr>
            <w:r w:rsidRPr="00824E48">
              <w:rPr>
                <w:sz w:val="22"/>
                <w:szCs w:val="22"/>
                <w:lang w:eastAsia="ru-RU"/>
              </w:rPr>
              <w:t>Всего</w:t>
            </w:r>
          </w:p>
        </w:tc>
        <w:tc>
          <w:tcPr>
            <w:tcW w:w="3005" w:type="dxa"/>
            <w:gridSpan w:val="3"/>
          </w:tcPr>
          <w:p w14:paraId="638707D3" w14:textId="77777777" w:rsidR="00A545FA" w:rsidRPr="00824E48" w:rsidRDefault="00A545FA" w:rsidP="00824E48">
            <w:pPr>
              <w:spacing w:after="0"/>
              <w:ind w:left="-105" w:right="-106"/>
              <w:jc w:val="center"/>
              <w:rPr>
                <w:sz w:val="22"/>
                <w:szCs w:val="22"/>
                <w:lang w:eastAsia="ru-RU"/>
              </w:rPr>
            </w:pPr>
            <w:r>
              <w:rPr>
                <w:sz w:val="22"/>
                <w:szCs w:val="22"/>
                <w:lang w:eastAsia="ru-RU"/>
              </w:rPr>
              <w:t>Контактная работа-</w:t>
            </w:r>
            <w:r w:rsidRPr="00824E48">
              <w:rPr>
                <w:sz w:val="22"/>
                <w:szCs w:val="22"/>
                <w:lang w:eastAsia="ru-RU"/>
              </w:rPr>
              <w:t>Аудиторная работа</w:t>
            </w:r>
          </w:p>
        </w:tc>
        <w:tc>
          <w:tcPr>
            <w:tcW w:w="993" w:type="dxa"/>
            <w:vMerge w:val="restart"/>
          </w:tcPr>
          <w:p w14:paraId="4E441A7E" w14:textId="77777777" w:rsidR="00A545FA" w:rsidRPr="00824E48" w:rsidRDefault="00A545FA" w:rsidP="00824E48">
            <w:pPr>
              <w:spacing w:after="0"/>
              <w:ind w:left="-105" w:right="-106"/>
              <w:rPr>
                <w:sz w:val="22"/>
                <w:szCs w:val="22"/>
                <w:lang w:eastAsia="ru-RU"/>
              </w:rPr>
            </w:pPr>
            <w:r w:rsidRPr="00824E48">
              <w:rPr>
                <w:sz w:val="22"/>
                <w:szCs w:val="22"/>
                <w:lang w:eastAsia="ru-RU"/>
              </w:rPr>
              <w:t>Самостоятельная работа</w:t>
            </w:r>
          </w:p>
        </w:tc>
        <w:tc>
          <w:tcPr>
            <w:tcW w:w="1842" w:type="dxa"/>
            <w:vMerge/>
          </w:tcPr>
          <w:p w14:paraId="25B942BF" w14:textId="77777777" w:rsidR="00A545FA" w:rsidRPr="00AB478B" w:rsidRDefault="00A545FA" w:rsidP="00824E48">
            <w:pPr>
              <w:spacing w:after="0"/>
              <w:ind w:left="-105" w:right="-106"/>
              <w:rPr>
                <w:lang w:eastAsia="ru-RU"/>
              </w:rPr>
            </w:pPr>
          </w:p>
        </w:tc>
      </w:tr>
      <w:tr w:rsidR="00A545FA" w:rsidRPr="00AB478B" w14:paraId="1AAB12F7" w14:textId="77777777" w:rsidTr="003928B3">
        <w:tc>
          <w:tcPr>
            <w:tcW w:w="540" w:type="dxa"/>
            <w:vMerge/>
          </w:tcPr>
          <w:p w14:paraId="3D99EB50" w14:textId="77777777" w:rsidR="00A545FA" w:rsidRPr="00AB478B" w:rsidRDefault="00A545FA" w:rsidP="00995AF3">
            <w:pPr>
              <w:spacing w:after="0"/>
              <w:rPr>
                <w:lang w:eastAsia="ru-RU"/>
              </w:rPr>
            </w:pPr>
          </w:p>
        </w:tc>
        <w:tc>
          <w:tcPr>
            <w:tcW w:w="2403" w:type="dxa"/>
            <w:vMerge/>
          </w:tcPr>
          <w:p w14:paraId="54E520D9" w14:textId="77777777" w:rsidR="00A545FA" w:rsidRPr="00AB478B" w:rsidRDefault="00A545FA" w:rsidP="00995AF3">
            <w:pPr>
              <w:spacing w:after="0"/>
              <w:rPr>
                <w:lang w:eastAsia="ru-RU"/>
              </w:rPr>
            </w:pPr>
          </w:p>
        </w:tc>
        <w:tc>
          <w:tcPr>
            <w:tcW w:w="851" w:type="dxa"/>
            <w:vMerge/>
          </w:tcPr>
          <w:p w14:paraId="7529F4ED" w14:textId="77777777" w:rsidR="00A545FA" w:rsidRPr="00824E48" w:rsidRDefault="00A545FA" w:rsidP="00824E48">
            <w:pPr>
              <w:spacing w:after="0"/>
              <w:ind w:left="-105" w:right="-106"/>
              <w:jc w:val="center"/>
              <w:rPr>
                <w:sz w:val="22"/>
                <w:szCs w:val="22"/>
                <w:lang w:eastAsia="ru-RU"/>
              </w:rPr>
            </w:pPr>
          </w:p>
        </w:tc>
        <w:tc>
          <w:tcPr>
            <w:tcW w:w="1021" w:type="dxa"/>
          </w:tcPr>
          <w:p w14:paraId="65A62EF7" w14:textId="77777777" w:rsidR="00A545FA" w:rsidRPr="00824E48" w:rsidRDefault="00A545FA" w:rsidP="00824E48">
            <w:pPr>
              <w:spacing w:after="0"/>
              <w:ind w:left="-105" w:right="-106"/>
              <w:jc w:val="center"/>
              <w:rPr>
                <w:sz w:val="22"/>
                <w:szCs w:val="22"/>
                <w:lang w:eastAsia="ru-RU"/>
              </w:rPr>
            </w:pPr>
            <w:r w:rsidRPr="00824E48">
              <w:rPr>
                <w:sz w:val="22"/>
                <w:szCs w:val="22"/>
                <w:lang w:eastAsia="ru-RU"/>
              </w:rPr>
              <w:t xml:space="preserve">Общая, в </w:t>
            </w:r>
            <w:proofErr w:type="spellStart"/>
            <w:r w:rsidRPr="00824E48">
              <w:rPr>
                <w:sz w:val="22"/>
                <w:szCs w:val="22"/>
                <w:lang w:eastAsia="ru-RU"/>
              </w:rPr>
              <w:t>т.ч</w:t>
            </w:r>
            <w:proofErr w:type="spellEnd"/>
            <w:r w:rsidRPr="00824E48">
              <w:rPr>
                <w:sz w:val="22"/>
                <w:szCs w:val="22"/>
                <w:lang w:eastAsia="ru-RU"/>
              </w:rPr>
              <w:t>.:</w:t>
            </w:r>
          </w:p>
        </w:tc>
        <w:tc>
          <w:tcPr>
            <w:tcW w:w="850" w:type="dxa"/>
          </w:tcPr>
          <w:p w14:paraId="3364B823" w14:textId="77777777" w:rsidR="00A545FA" w:rsidRPr="00824E48" w:rsidRDefault="00A545FA" w:rsidP="00824E48">
            <w:pPr>
              <w:spacing w:after="0"/>
              <w:ind w:left="-105" w:right="-106"/>
              <w:jc w:val="center"/>
              <w:rPr>
                <w:sz w:val="22"/>
                <w:szCs w:val="22"/>
                <w:lang w:eastAsia="ru-RU"/>
              </w:rPr>
            </w:pPr>
            <w:r w:rsidRPr="00824E48">
              <w:rPr>
                <w:sz w:val="22"/>
                <w:szCs w:val="22"/>
                <w:lang w:eastAsia="ru-RU"/>
              </w:rPr>
              <w:t>Лекции</w:t>
            </w:r>
          </w:p>
        </w:tc>
        <w:tc>
          <w:tcPr>
            <w:tcW w:w="1134" w:type="dxa"/>
          </w:tcPr>
          <w:p w14:paraId="39F8DA9A" w14:textId="599F9ED8" w:rsidR="00A545FA" w:rsidRPr="00824E48" w:rsidRDefault="00A545FA" w:rsidP="00824E48">
            <w:pPr>
              <w:spacing w:after="0"/>
              <w:ind w:left="-105" w:right="-106"/>
              <w:jc w:val="center"/>
              <w:rPr>
                <w:sz w:val="22"/>
                <w:szCs w:val="22"/>
                <w:lang w:eastAsia="ru-RU"/>
              </w:rPr>
            </w:pPr>
            <w:r w:rsidRPr="00824E48">
              <w:rPr>
                <w:sz w:val="22"/>
                <w:szCs w:val="22"/>
                <w:lang w:eastAsia="ru-RU"/>
              </w:rPr>
              <w:t>Семинары, практические занятия</w:t>
            </w:r>
          </w:p>
        </w:tc>
        <w:tc>
          <w:tcPr>
            <w:tcW w:w="993" w:type="dxa"/>
            <w:vMerge/>
          </w:tcPr>
          <w:p w14:paraId="1AE70F27" w14:textId="77777777" w:rsidR="00A545FA" w:rsidRPr="00AB478B" w:rsidRDefault="00A545FA" w:rsidP="00824E48">
            <w:pPr>
              <w:spacing w:after="0"/>
              <w:ind w:left="-105" w:right="-106"/>
              <w:rPr>
                <w:lang w:eastAsia="ru-RU"/>
              </w:rPr>
            </w:pPr>
          </w:p>
        </w:tc>
        <w:tc>
          <w:tcPr>
            <w:tcW w:w="1842" w:type="dxa"/>
            <w:vMerge/>
          </w:tcPr>
          <w:p w14:paraId="2D3D1067" w14:textId="77777777" w:rsidR="00A545FA" w:rsidRPr="00AB478B" w:rsidRDefault="00A545FA" w:rsidP="00824E48">
            <w:pPr>
              <w:spacing w:after="0"/>
              <w:ind w:left="-105" w:right="-106"/>
              <w:rPr>
                <w:lang w:eastAsia="ru-RU"/>
              </w:rPr>
            </w:pPr>
          </w:p>
        </w:tc>
      </w:tr>
      <w:tr w:rsidR="006A06B2" w:rsidRPr="00AB478B" w14:paraId="3FDFC1F8" w14:textId="77777777" w:rsidTr="003928B3">
        <w:tc>
          <w:tcPr>
            <w:tcW w:w="540" w:type="dxa"/>
          </w:tcPr>
          <w:p w14:paraId="30035583" w14:textId="77777777" w:rsidR="006A06B2" w:rsidRPr="00AB478B" w:rsidRDefault="006A06B2" w:rsidP="00824E48">
            <w:pPr>
              <w:numPr>
                <w:ilvl w:val="0"/>
                <w:numId w:val="4"/>
              </w:numPr>
              <w:spacing w:after="0"/>
              <w:ind w:left="0" w:firstLine="0"/>
              <w:jc w:val="center"/>
              <w:rPr>
                <w:lang w:eastAsia="ru-RU"/>
              </w:rPr>
            </w:pPr>
          </w:p>
        </w:tc>
        <w:tc>
          <w:tcPr>
            <w:tcW w:w="2403" w:type="dxa"/>
          </w:tcPr>
          <w:p w14:paraId="0AF45CE2" w14:textId="4037E24A" w:rsidR="006A06B2" w:rsidRPr="00AB478B" w:rsidRDefault="00C47D0B" w:rsidP="00824E48">
            <w:pPr>
              <w:spacing w:after="0"/>
              <w:ind w:right="-88"/>
              <w:rPr>
                <w:lang w:eastAsia="ru-RU"/>
              </w:rPr>
            </w:pPr>
            <w:r w:rsidRPr="00C47D0B">
              <w:t>Слияния и поглощения (M&amp;A) в современной бизнес-среде</w:t>
            </w:r>
          </w:p>
        </w:tc>
        <w:tc>
          <w:tcPr>
            <w:tcW w:w="851" w:type="dxa"/>
          </w:tcPr>
          <w:p w14:paraId="5B9BF8DB" w14:textId="2E87F089" w:rsidR="006A06B2" w:rsidRPr="00AB478B" w:rsidRDefault="00371495" w:rsidP="00824E48">
            <w:pPr>
              <w:spacing w:after="0"/>
              <w:jc w:val="center"/>
              <w:rPr>
                <w:lang w:eastAsia="ru-RU"/>
              </w:rPr>
            </w:pPr>
            <w:r>
              <w:rPr>
                <w:lang w:eastAsia="ru-RU"/>
              </w:rPr>
              <w:t>16</w:t>
            </w:r>
          </w:p>
        </w:tc>
        <w:tc>
          <w:tcPr>
            <w:tcW w:w="1021" w:type="dxa"/>
          </w:tcPr>
          <w:p w14:paraId="09A6D097" w14:textId="6ABA4D09" w:rsidR="006A06B2" w:rsidRPr="00AB478B" w:rsidRDefault="00371495" w:rsidP="00824E48">
            <w:pPr>
              <w:spacing w:after="0"/>
              <w:jc w:val="center"/>
              <w:rPr>
                <w:lang w:eastAsia="ru-RU"/>
              </w:rPr>
            </w:pPr>
            <w:r>
              <w:rPr>
                <w:lang w:eastAsia="ru-RU"/>
              </w:rPr>
              <w:t>4</w:t>
            </w:r>
          </w:p>
        </w:tc>
        <w:tc>
          <w:tcPr>
            <w:tcW w:w="850" w:type="dxa"/>
          </w:tcPr>
          <w:p w14:paraId="5F9CDAF7" w14:textId="6F6F4D47" w:rsidR="006A06B2" w:rsidRPr="00AB478B" w:rsidRDefault="00371495" w:rsidP="00824E48">
            <w:pPr>
              <w:spacing w:after="0"/>
              <w:jc w:val="center"/>
              <w:rPr>
                <w:lang w:eastAsia="ru-RU"/>
              </w:rPr>
            </w:pPr>
            <w:r>
              <w:rPr>
                <w:lang w:eastAsia="ru-RU"/>
              </w:rPr>
              <w:t>2</w:t>
            </w:r>
          </w:p>
        </w:tc>
        <w:tc>
          <w:tcPr>
            <w:tcW w:w="1134" w:type="dxa"/>
          </w:tcPr>
          <w:p w14:paraId="1F8912B8" w14:textId="5172C946" w:rsidR="006A06B2" w:rsidRPr="00AB478B" w:rsidRDefault="00371495" w:rsidP="00824E48">
            <w:pPr>
              <w:spacing w:after="0"/>
              <w:jc w:val="center"/>
              <w:rPr>
                <w:lang w:eastAsia="ru-RU"/>
              </w:rPr>
            </w:pPr>
            <w:r>
              <w:rPr>
                <w:lang w:eastAsia="ru-RU"/>
              </w:rPr>
              <w:t>2</w:t>
            </w:r>
          </w:p>
        </w:tc>
        <w:tc>
          <w:tcPr>
            <w:tcW w:w="993" w:type="dxa"/>
          </w:tcPr>
          <w:p w14:paraId="689FE047" w14:textId="62B598B0" w:rsidR="006A06B2" w:rsidRPr="00AB478B" w:rsidRDefault="00371495" w:rsidP="00824E48">
            <w:pPr>
              <w:spacing w:after="0"/>
              <w:jc w:val="center"/>
              <w:rPr>
                <w:lang w:eastAsia="ru-RU"/>
              </w:rPr>
            </w:pPr>
            <w:r>
              <w:rPr>
                <w:lang w:eastAsia="ru-RU"/>
              </w:rPr>
              <w:t>12</w:t>
            </w:r>
          </w:p>
        </w:tc>
        <w:tc>
          <w:tcPr>
            <w:tcW w:w="1842" w:type="dxa"/>
          </w:tcPr>
          <w:p w14:paraId="586BEFEA" w14:textId="1C770DC3" w:rsidR="006A06B2" w:rsidRPr="00AB478B" w:rsidRDefault="00823AAE" w:rsidP="00824E48">
            <w:pPr>
              <w:spacing w:after="0"/>
              <w:rPr>
                <w:lang w:eastAsia="ru-RU"/>
              </w:rPr>
            </w:pPr>
            <w:r>
              <w:rPr>
                <w:color w:val="000000"/>
              </w:rPr>
              <w:t>О</w:t>
            </w:r>
            <w:r w:rsidR="006A06B2" w:rsidRPr="00AB478B">
              <w:rPr>
                <w:color w:val="000000"/>
              </w:rPr>
              <w:t>прос, дискуссия, сравнительный анализ, исследовательское задание</w:t>
            </w:r>
          </w:p>
        </w:tc>
      </w:tr>
      <w:tr w:rsidR="006A06B2" w:rsidRPr="00AB478B" w14:paraId="4762CDEE" w14:textId="77777777" w:rsidTr="003928B3">
        <w:tc>
          <w:tcPr>
            <w:tcW w:w="540" w:type="dxa"/>
          </w:tcPr>
          <w:p w14:paraId="06211865" w14:textId="77777777" w:rsidR="006A06B2" w:rsidRPr="00AB478B" w:rsidRDefault="006A06B2" w:rsidP="00824E48">
            <w:pPr>
              <w:numPr>
                <w:ilvl w:val="0"/>
                <w:numId w:val="4"/>
              </w:numPr>
              <w:spacing w:after="0"/>
              <w:ind w:left="0" w:firstLine="0"/>
              <w:jc w:val="center"/>
              <w:rPr>
                <w:lang w:eastAsia="ru-RU"/>
              </w:rPr>
            </w:pPr>
          </w:p>
        </w:tc>
        <w:tc>
          <w:tcPr>
            <w:tcW w:w="2403" w:type="dxa"/>
          </w:tcPr>
          <w:p w14:paraId="3EB1913D" w14:textId="67CA8B18" w:rsidR="006A06B2" w:rsidRPr="00AB478B" w:rsidRDefault="00C47D0B" w:rsidP="00824E48">
            <w:pPr>
              <w:spacing w:after="0"/>
              <w:rPr>
                <w:lang w:eastAsia="ru-RU"/>
              </w:rPr>
            </w:pPr>
            <w:r w:rsidRPr="00C47D0B">
              <w:rPr>
                <w:lang w:eastAsia="ru-RU"/>
              </w:rPr>
              <w:t>Мировой и российский рынок слияний и поглощений</w:t>
            </w:r>
          </w:p>
        </w:tc>
        <w:tc>
          <w:tcPr>
            <w:tcW w:w="851" w:type="dxa"/>
          </w:tcPr>
          <w:p w14:paraId="3D1DB3FE" w14:textId="66B06BD1" w:rsidR="006A06B2" w:rsidRPr="00AB478B" w:rsidRDefault="00371495" w:rsidP="00824E48">
            <w:pPr>
              <w:jc w:val="center"/>
            </w:pPr>
            <w:r>
              <w:t>16</w:t>
            </w:r>
          </w:p>
        </w:tc>
        <w:tc>
          <w:tcPr>
            <w:tcW w:w="1021" w:type="dxa"/>
          </w:tcPr>
          <w:p w14:paraId="378EE127" w14:textId="592F4EB3" w:rsidR="006A06B2" w:rsidRPr="00AB478B" w:rsidRDefault="00371495" w:rsidP="00824E48">
            <w:pPr>
              <w:jc w:val="center"/>
            </w:pPr>
            <w:r>
              <w:t>4</w:t>
            </w:r>
          </w:p>
        </w:tc>
        <w:tc>
          <w:tcPr>
            <w:tcW w:w="850" w:type="dxa"/>
          </w:tcPr>
          <w:p w14:paraId="7F6072C0" w14:textId="0F6BF4AA" w:rsidR="006A06B2" w:rsidRPr="00AB478B" w:rsidRDefault="00371495" w:rsidP="00824E48">
            <w:pPr>
              <w:jc w:val="center"/>
            </w:pPr>
            <w:r>
              <w:t>2</w:t>
            </w:r>
          </w:p>
        </w:tc>
        <w:tc>
          <w:tcPr>
            <w:tcW w:w="1134" w:type="dxa"/>
          </w:tcPr>
          <w:p w14:paraId="321F2AEF" w14:textId="14D7D406" w:rsidR="006A06B2" w:rsidRPr="00AB478B" w:rsidRDefault="00371495" w:rsidP="00824E48">
            <w:pPr>
              <w:jc w:val="center"/>
            </w:pPr>
            <w:r>
              <w:t>2</w:t>
            </w:r>
          </w:p>
        </w:tc>
        <w:tc>
          <w:tcPr>
            <w:tcW w:w="993" w:type="dxa"/>
          </w:tcPr>
          <w:p w14:paraId="70BEDDFA" w14:textId="741458C9" w:rsidR="006A06B2" w:rsidRPr="00AB478B" w:rsidRDefault="00371495" w:rsidP="00824E48">
            <w:pPr>
              <w:jc w:val="center"/>
            </w:pPr>
            <w:r>
              <w:t>12</w:t>
            </w:r>
          </w:p>
        </w:tc>
        <w:tc>
          <w:tcPr>
            <w:tcW w:w="1842" w:type="dxa"/>
          </w:tcPr>
          <w:p w14:paraId="6556A0C7" w14:textId="233468B0" w:rsidR="006A06B2" w:rsidRPr="00AB478B" w:rsidRDefault="00823AAE" w:rsidP="00824E48">
            <w:pPr>
              <w:spacing w:after="0"/>
              <w:rPr>
                <w:lang w:eastAsia="ru-RU"/>
              </w:rPr>
            </w:pPr>
            <w:r>
              <w:rPr>
                <w:lang w:eastAsia="ru-RU"/>
              </w:rPr>
              <w:t>О</w:t>
            </w:r>
            <w:r w:rsidR="006A06B2" w:rsidRPr="00AB478B">
              <w:rPr>
                <w:lang w:eastAsia="ru-RU"/>
              </w:rPr>
              <w:t>прос, решение тестовых заданий</w:t>
            </w:r>
          </w:p>
        </w:tc>
      </w:tr>
      <w:tr w:rsidR="006A06B2" w:rsidRPr="00AB478B" w14:paraId="00215CB1" w14:textId="77777777" w:rsidTr="003928B3">
        <w:tc>
          <w:tcPr>
            <w:tcW w:w="540" w:type="dxa"/>
          </w:tcPr>
          <w:p w14:paraId="348302EC" w14:textId="77777777" w:rsidR="006A06B2" w:rsidRPr="00AB478B" w:rsidRDefault="006A06B2" w:rsidP="00824E48">
            <w:pPr>
              <w:numPr>
                <w:ilvl w:val="0"/>
                <w:numId w:val="4"/>
              </w:numPr>
              <w:spacing w:after="0"/>
              <w:ind w:left="0" w:firstLine="0"/>
              <w:jc w:val="center"/>
              <w:rPr>
                <w:lang w:eastAsia="ru-RU"/>
              </w:rPr>
            </w:pPr>
          </w:p>
        </w:tc>
        <w:tc>
          <w:tcPr>
            <w:tcW w:w="2403" w:type="dxa"/>
          </w:tcPr>
          <w:p w14:paraId="2113DAF3" w14:textId="6B1A1AAC" w:rsidR="006A06B2" w:rsidRPr="00AB478B" w:rsidRDefault="003F72F1" w:rsidP="00824E48">
            <w:pPr>
              <w:spacing w:after="0"/>
              <w:rPr>
                <w:lang w:eastAsia="ru-RU"/>
              </w:rPr>
            </w:pPr>
            <w:r w:rsidRPr="003F72F1">
              <w:rPr>
                <w:lang w:eastAsia="ru-RU"/>
              </w:rPr>
              <w:t>Организация процесса слияния и поглощения компаний</w:t>
            </w:r>
          </w:p>
        </w:tc>
        <w:tc>
          <w:tcPr>
            <w:tcW w:w="851" w:type="dxa"/>
          </w:tcPr>
          <w:p w14:paraId="11C34D22" w14:textId="5FE406E4" w:rsidR="006A06B2" w:rsidRPr="00AB478B" w:rsidRDefault="00371495" w:rsidP="00824E48">
            <w:pPr>
              <w:jc w:val="center"/>
            </w:pPr>
            <w:r>
              <w:t>26</w:t>
            </w:r>
          </w:p>
        </w:tc>
        <w:tc>
          <w:tcPr>
            <w:tcW w:w="1021" w:type="dxa"/>
          </w:tcPr>
          <w:p w14:paraId="0C72D551" w14:textId="01D10534" w:rsidR="006A06B2" w:rsidRPr="00AB478B" w:rsidRDefault="00371495" w:rsidP="00824E48">
            <w:pPr>
              <w:jc w:val="center"/>
            </w:pPr>
            <w:r>
              <w:t>8</w:t>
            </w:r>
          </w:p>
        </w:tc>
        <w:tc>
          <w:tcPr>
            <w:tcW w:w="850" w:type="dxa"/>
          </w:tcPr>
          <w:p w14:paraId="2C6E2E3D" w14:textId="7E1B55DF" w:rsidR="006A06B2" w:rsidRPr="00AB478B" w:rsidRDefault="00371495" w:rsidP="00824E48">
            <w:pPr>
              <w:jc w:val="center"/>
            </w:pPr>
            <w:r>
              <w:t>4</w:t>
            </w:r>
          </w:p>
        </w:tc>
        <w:tc>
          <w:tcPr>
            <w:tcW w:w="1134" w:type="dxa"/>
          </w:tcPr>
          <w:p w14:paraId="19F09B47" w14:textId="53AF343F" w:rsidR="006A06B2" w:rsidRPr="00AB478B" w:rsidRDefault="00371495" w:rsidP="00006A8A">
            <w:pPr>
              <w:jc w:val="center"/>
            </w:pPr>
            <w:r>
              <w:t>4</w:t>
            </w:r>
          </w:p>
        </w:tc>
        <w:tc>
          <w:tcPr>
            <w:tcW w:w="993" w:type="dxa"/>
          </w:tcPr>
          <w:p w14:paraId="3E81A05A" w14:textId="08F4417A" w:rsidR="006A06B2" w:rsidRPr="00AB478B" w:rsidRDefault="00371495" w:rsidP="00824E48">
            <w:pPr>
              <w:jc w:val="center"/>
            </w:pPr>
            <w:r>
              <w:t>18</w:t>
            </w:r>
          </w:p>
        </w:tc>
        <w:tc>
          <w:tcPr>
            <w:tcW w:w="1842" w:type="dxa"/>
          </w:tcPr>
          <w:p w14:paraId="0DF160F5" w14:textId="17F842DE" w:rsidR="006A06B2" w:rsidRPr="00AB478B" w:rsidRDefault="00823AAE" w:rsidP="00824E48">
            <w:pPr>
              <w:spacing w:after="0"/>
              <w:rPr>
                <w:lang w:eastAsia="ru-RU"/>
              </w:rPr>
            </w:pPr>
            <w:r>
              <w:rPr>
                <w:lang w:eastAsia="ru-RU"/>
              </w:rPr>
              <w:t>О</w:t>
            </w:r>
            <w:r w:rsidR="006A06B2" w:rsidRPr="00AB478B">
              <w:rPr>
                <w:lang w:eastAsia="ru-RU"/>
              </w:rPr>
              <w:t>прос, решение тестовых и практических заданий, выступления, дискуссия</w:t>
            </w:r>
          </w:p>
        </w:tc>
      </w:tr>
      <w:tr w:rsidR="006A06B2" w:rsidRPr="00AB478B" w14:paraId="0CC5EC5A" w14:textId="77777777" w:rsidTr="003928B3">
        <w:tc>
          <w:tcPr>
            <w:tcW w:w="540" w:type="dxa"/>
          </w:tcPr>
          <w:p w14:paraId="1AEDA2EF" w14:textId="77777777" w:rsidR="006A06B2" w:rsidRPr="00AB478B" w:rsidRDefault="006A06B2" w:rsidP="00824E48">
            <w:pPr>
              <w:numPr>
                <w:ilvl w:val="0"/>
                <w:numId w:val="4"/>
              </w:numPr>
              <w:spacing w:after="0"/>
              <w:ind w:left="0" w:firstLine="0"/>
              <w:jc w:val="center"/>
              <w:rPr>
                <w:lang w:eastAsia="ru-RU"/>
              </w:rPr>
            </w:pPr>
          </w:p>
        </w:tc>
        <w:tc>
          <w:tcPr>
            <w:tcW w:w="2403" w:type="dxa"/>
          </w:tcPr>
          <w:p w14:paraId="299059E2" w14:textId="68AB775A" w:rsidR="006A06B2" w:rsidRPr="00AB478B" w:rsidRDefault="003F72F1" w:rsidP="00824E48">
            <w:pPr>
              <w:spacing w:after="0"/>
              <w:rPr>
                <w:lang w:eastAsia="ru-RU"/>
              </w:rPr>
            </w:pPr>
            <w:r w:rsidRPr="003F72F1">
              <w:rPr>
                <w:lang w:eastAsia="ru-RU"/>
              </w:rPr>
              <w:t>Методы финансирования и оплаты сделок M&amp;A</w:t>
            </w:r>
          </w:p>
        </w:tc>
        <w:tc>
          <w:tcPr>
            <w:tcW w:w="851" w:type="dxa"/>
          </w:tcPr>
          <w:p w14:paraId="21D4F7AA" w14:textId="11D0E13A" w:rsidR="006A06B2" w:rsidRPr="00AB478B" w:rsidRDefault="008B016E" w:rsidP="00824E48">
            <w:pPr>
              <w:jc w:val="center"/>
            </w:pPr>
            <w:r>
              <w:t>2</w:t>
            </w:r>
            <w:r w:rsidR="00371495">
              <w:t>1</w:t>
            </w:r>
          </w:p>
        </w:tc>
        <w:tc>
          <w:tcPr>
            <w:tcW w:w="1021" w:type="dxa"/>
          </w:tcPr>
          <w:p w14:paraId="022DEFF5" w14:textId="739EAB60" w:rsidR="006A06B2" w:rsidRPr="00AB478B" w:rsidRDefault="00371495" w:rsidP="00385382">
            <w:pPr>
              <w:jc w:val="center"/>
            </w:pPr>
            <w:r>
              <w:t>6</w:t>
            </w:r>
          </w:p>
        </w:tc>
        <w:tc>
          <w:tcPr>
            <w:tcW w:w="850" w:type="dxa"/>
          </w:tcPr>
          <w:p w14:paraId="375B2A26" w14:textId="78392C1C" w:rsidR="006A06B2" w:rsidRPr="00AB478B" w:rsidRDefault="00371495" w:rsidP="00824E48">
            <w:pPr>
              <w:jc w:val="center"/>
            </w:pPr>
            <w:r>
              <w:t>2</w:t>
            </w:r>
          </w:p>
        </w:tc>
        <w:tc>
          <w:tcPr>
            <w:tcW w:w="1134" w:type="dxa"/>
          </w:tcPr>
          <w:p w14:paraId="3F6CCAB9" w14:textId="1D8A2C37" w:rsidR="006A06B2" w:rsidRPr="00AB478B" w:rsidRDefault="00371495" w:rsidP="00824E48">
            <w:pPr>
              <w:jc w:val="center"/>
            </w:pPr>
            <w:r>
              <w:t>4</w:t>
            </w:r>
          </w:p>
        </w:tc>
        <w:tc>
          <w:tcPr>
            <w:tcW w:w="993" w:type="dxa"/>
          </w:tcPr>
          <w:p w14:paraId="4BAA00A9" w14:textId="1B52525D" w:rsidR="006A06B2" w:rsidRPr="00AB478B" w:rsidRDefault="006A06B2" w:rsidP="00824E48">
            <w:pPr>
              <w:jc w:val="center"/>
            </w:pPr>
            <w:r>
              <w:t>1</w:t>
            </w:r>
            <w:r w:rsidR="003928B3">
              <w:t>5</w:t>
            </w:r>
          </w:p>
        </w:tc>
        <w:tc>
          <w:tcPr>
            <w:tcW w:w="1842" w:type="dxa"/>
          </w:tcPr>
          <w:p w14:paraId="53E82AFC" w14:textId="276B3997" w:rsidR="006A06B2" w:rsidRPr="00AB478B" w:rsidRDefault="00823AAE" w:rsidP="00824E48">
            <w:pPr>
              <w:spacing w:after="0"/>
              <w:rPr>
                <w:lang w:eastAsia="ru-RU"/>
              </w:rPr>
            </w:pPr>
            <w:r>
              <w:rPr>
                <w:lang w:eastAsia="ru-RU"/>
              </w:rPr>
              <w:t>О</w:t>
            </w:r>
            <w:r w:rsidR="006A06B2" w:rsidRPr="00AB478B">
              <w:rPr>
                <w:lang w:eastAsia="ru-RU"/>
              </w:rPr>
              <w:t>прос, решение тестов, задач; обсуждение кейсов</w:t>
            </w:r>
          </w:p>
        </w:tc>
      </w:tr>
      <w:tr w:rsidR="003F72F1" w:rsidRPr="00AB478B" w14:paraId="114C068D" w14:textId="77777777" w:rsidTr="003928B3">
        <w:tc>
          <w:tcPr>
            <w:tcW w:w="540" w:type="dxa"/>
          </w:tcPr>
          <w:p w14:paraId="4B156463" w14:textId="77777777" w:rsidR="003F72F1" w:rsidRPr="00AB478B" w:rsidRDefault="003F72F1" w:rsidP="00824E48">
            <w:pPr>
              <w:numPr>
                <w:ilvl w:val="0"/>
                <w:numId w:val="4"/>
              </w:numPr>
              <w:spacing w:after="0"/>
              <w:ind w:left="0" w:firstLine="0"/>
              <w:jc w:val="center"/>
              <w:rPr>
                <w:lang w:eastAsia="ru-RU"/>
              </w:rPr>
            </w:pPr>
          </w:p>
        </w:tc>
        <w:tc>
          <w:tcPr>
            <w:tcW w:w="2403" w:type="dxa"/>
          </w:tcPr>
          <w:p w14:paraId="0EB90B9A" w14:textId="366C29B8" w:rsidR="003F72F1" w:rsidRPr="003F72F1" w:rsidRDefault="003F72F1" w:rsidP="00824E48">
            <w:pPr>
              <w:spacing w:after="0"/>
              <w:rPr>
                <w:lang w:eastAsia="ru-RU"/>
              </w:rPr>
            </w:pPr>
            <w:r w:rsidRPr="003F72F1">
              <w:rPr>
                <w:lang w:eastAsia="ru-RU"/>
              </w:rPr>
              <w:t>Оценка эффективности слияний и поглощений компаний</w:t>
            </w:r>
          </w:p>
        </w:tc>
        <w:tc>
          <w:tcPr>
            <w:tcW w:w="851" w:type="dxa"/>
          </w:tcPr>
          <w:p w14:paraId="6BFEBA0E" w14:textId="33BCA86D" w:rsidR="003F72F1" w:rsidRDefault="008B016E" w:rsidP="00824E48">
            <w:pPr>
              <w:jc w:val="center"/>
            </w:pPr>
            <w:r>
              <w:t>2</w:t>
            </w:r>
            <w:r w:rsidR="00371495">
              <w:t>9</w:t>
            </w:r>
          </w:p>
        </w:tc>
        <w:tc>
          <w:tcPr>
            <w:tcW w:w="1021" w:type="dxa"/>
          </w:tcPr>
          <w:p w14:paraId="2634A43F" w14:textId="47DA39A4" w:rsidR="003F72F1" w:rsidRDefault="00371495" w:rsidP="00385382">
            <w:pPr>
              <w:jc w:val="center"/>
            </w:pPr>
            <w:r>
              <w:t>12</w:t>
            </w:r>
          </w:p>
        </w:tc>
        <w:tc>
          <w:tcPr>
            <w:tcW w:w="850" w:type="dxa"/>
          </w:tcPr>
          <w:p w14:paraId="4C8DD3C9" w14:textId="187E08A7" w:rsidR="003F72F1" w:rsidRDefault="00371495" w:rsidP="00824E48">
            <w:pPr>
              <w:jc w:val="center"/>
            </w:pPr>
            <w:r>
              <w:t>6</w:t>
            </w:r>
          </w:p>
        </w:tc>
        <w:tc>
          <w:tcPr>
            <w:tcW w:w="1134" w:type="dxa"/>
          </w:tcPr>
          <w:p w14:paraId="7802AA1F" w14:textId="188EEF9D" w:rsidR="003F72F1" w:rsidRDefault="00371495" w:rsidP="00824E48">
            <w:pPr>
              <w:jc w:val="center"/>
            </w:pPr>
            <w:r>
              <w:t>6</w:t>
            </w:r>
          </w:p>
        </w:tc>
        <w:tc>
          <w:tcPr>
            <w:tcW w:w="993" w:type="dxa"/>
          </w:tcPr>
          <w:p w14:paraId="19455AE1" w14:textId="10EE8B00" w:rsidR="003F72F1" w:rsidRDefault="003928B3" w:rsidP="00824E48">
            <w:pPr>
              <w:jc w:val="center"/>
            </w:pPr>
            <w:r>
              <w:t>17</w:t>
            </w:r>
          </w:p>
        </w:tc>
        <w:tc>
          <w:tcPr>
            <w:tcW w:w="1842" w:type="dxa"/>
          </w:tcPr>
          <w:p w14:paraId="14BC27B5" w14:textId="5FFEBD3D" w:rsidR="003F72F1" w:rsidRPr="00AB478B" w:rsidRDefault="003928B3" w:rsidP="00824E48">
            <w:pPr>
              <w:spacing w:after="0"/>
              <w:rPr>
                <w:lang w:eastAsia="ru-RU"/>
              </w:rPr>
            </w:pPr>
            <w:r w:rsidRPr="003928B3">
              <w:rPr>
                <w:lang w:eastAsia="ru-RU"/>
              </w:rPr>
              <w:t>Обсуждение вопросов, решение практико-ориентированных задач, выступлени</w:t>
            </w:r>
            <w:r>
              <w:rPr>
                <w:lang w:eastAsia="ru-RU"/>
              </w:rPr>
              <w:t>я</w:t>
            </w:r>
          </w:p>
        </w:tc>
      </w:tr>
      <w:tr w:rsidR="006A06B2" w:rsidRPr="00AB478B" w14:paraId="51695E43" w14:textId="77777777" w:rsidTr="003928B3">
        <w:tc>
          <w:tcPr>
            <w:tcW w:w="540" w:type="dxa"/>
          </w:tcPr>
          <w:p w14:paraId="2008F444" w14:textId="77777777" w:rsidR="006A06B2" w:rsidRPr="00AB478B" w:rsidRDefault="006A06B2" w:rsidP="00824E48">
            <w:pPr>
              <w:spacing w:after="0"/>
              <w:jc w:val="center"/>
              <w:rPr>
                <w:lang w:eastAsia="ru-RU"/>
              </w:rPr>
            </w:pPr>
          </w:p>
        </w:tc>
        <w:tc>
          <w:tcPr>
            <w:tcW w:w="2403" w:type="dxa"/>
          </w:tcPr>
          <w:p w14:paraId="128F97B1" w14:textId="77777777" w:rsidR="006A06B2" w:rsidRPr="00AB478B" w:rsidRDefault="006A06B2" w:rsidP="00824E48">
            <w:pPr>
              <w:spacing w:after="0"/>
              <w:rPr>
                <w:lang w:eastAsia="ru-RU"/>
              </w:rPr>
            </w:pPr>
            <w:r>
              <w:rPr>
                <w:lang w:eastAsia="ru-RU"/>
              </w:rPr>
              <w:t>В целом по дисциплине</w:t>
            </w:r>
          </w:p>
        </w:tc>
        <w:tc>
          <w:tcPr>
            <w:tcW w:w="851" w:type="dxa"/>
          </w:tcPr>
          <w:p w14:paraId="29BB239D" w14:textId="77777777" w:rsidR="006A06B2" w:rsidRPr="00824E48" w:rsidRDefault="004E4630" w:rsidP="00824E48">
            <w:pPr>
              <w:jc w:val="center"/>
            </w:pPr>
            <w:r>
              <w:t>108</w:t>
            </w:r>
          </w:p>
        </w:tc>
        <w:tc>
          <w:tcPr>
            <w:tcW w:w="1021" w:type="dxa"/>
          </w:tcPr>
          <w:p w14:paraId="0B520E5D" w14:textId="0D5E77F4" w:rsidR="006A06B2" w:rsidRPr="00824E48" w:rsidRDefault="00371495" w:rsidP="00824E48">
            <w:pPr>
              <w:jc w:val="center"/>
            </w:pPr>
            <w:r>
              <w:t>34</w:t>
            </w:r>
          </w:p>
        </w:tc>
        <w:tc>
          <w:tcPr>
            <w:tcW w:w="850" w:type="dxa"/>
          </w:tcPr>
          <w:p w14:paraId="65FDAE78" w14:textId="7B5C54D4" w:rsidR="006A06B2" w:rsidRPr="00824E48" w:rsidRDefault="00371495" w:rsidP="00824E48">
            <w:pPr>
              <w:jc w:val="center"/>
            </w:pPr>
            <w:r>
              <w:t>16</w:t>
            </w:r>
          </w:p>
        </w:tc>
        <w:tc>
          <w:tcPr>
            <w:tcW w:w="1134" w:type="dxa"/>
          </w:tcPr>
          <w:p w14:paraId="501B23A2" w14:textId="1B25BC53" w:rsidR="006A06B2" w:rsidRPr="00824E48" w:rsidRDefault="00371495" w:rsidP="00824E48">
            <w:pPr>
              <w:jc w:val="center"/>
            </w:pPr>
            <w:r>
              <w:t>18</w:t>
            </w:r>
          </w:p>
        </w:tc>
        <w:tc>
          <w:tcPr>
            <w:tcW w:w="993" w:type="dxa"/>
          </w:tcPr>
          <w:p w14:paraId="3C32E939" w14:textId="3186DFBE" w:rsidR="006A06B2" w:rsidRPr="00824E48" w:rsidRDefault="00371495" w:rsidP="00824E48">
            <w:pPr>
              <w:jc w:val="center"/>
            </w:pPr>
            <w:r>
              <w:t>74</w:t>
            </w:r>
          </w:p>
        </w:tc>
        <w:tc>
          <w:tcPr>
            <w:tcW w:w="1842" w:type="dxa"/>
          </w:tcPr>
          <w:p w14:paraId="082A14B7" w14:textId="0CC0B90E" w:rsidR="006A06B2" w:rsidRPr="00AB478B" w:rsidRDefault="006A06B2" w:rsidP="00CC2C84">
            <w:pPr>
              <w:spacing w:after="0"/>
              <w:rPr>
                <w:lang w:eastAsia="ru-RU"/>
              </w:rPr>
            </w:pPr>
            <w:r>
              <w:rPr>
                <w:lang w:eastAsia="ru-RU"/>
              </w:rPr>
              <w:t xml:space="preserve">Согласно учебному плану: </w:t>
            </w:r>
            <w:r w:rsidR="00E90CDB" w:rsidRPr="002F1C3A">
              <w:t>Домашнее творческое задание</w:t>
            </w:r>
          </w:p>
        </w:tc>
      </w:tr>
      <w:tr w:rsidR="006A06B2" w:rsidRPr="00AB478B" w14:paraId="338C87A8" w14:textId="77777777" w:rsidTr="003928B3">
        <w:tc>
          <w:tcPr>
            <w:tcW w:w="540" w:type="dxa"/>
          </w:tcPr>
          <w:p w14:paraId="52520981" w14:textId="77777777" w:rsidR="006A06B2" w:rsidRPr="00AB478B" w:rsidRDefault="006A06B2" w:rsidP="00824E48">
            <w:pPr>
              <w:spacing w:after="0"/>
              <w:jc w:val="center"/>
              <w:rPr>
                <w:lang w:eastAsia="ru-RU"/>
              </w:rPr>
            </w:pPr>
          </w:p>
        </w:tc>
        <w:tc>
          <w:tcPr>
            <w:tcW w:w="2403" w:type="dxa"/>
          </w:tcPr>
          <w:p w14:paraId="3043798C" w14:textId="77777777" w:rsidR="006A06B2" w:rsidRPr="00AB478B" w:rsidRDefault="006A06B2" w:rsidP="00824E48">
            <w:pPr>
              <w:spacing w:after="0"/>
              <w:rPr>
                <w:lang w:eastAsia="ru-RU"/>
              </w:rPr>
            </w:pPr>
            <w:r>
              <w:rPr>
                <w:lang w:eastAsia="ru-RU"/>
              </w:rPr>
              <w:t>Итого в %</w:t>
            </w:r>
          </w:p>
        </w:tc>
        <w:tc>
          <w:tcPr>
            <w:tcW w:w="851" w:type="dxa"/>
          </w:tcPr>
          <w:p w14:paraId="279AC7FA" w14:textId="34843E59" w:rsidR="006A06B2" w:rsidRPr="00AB478B" w:rsidRDefault="006A06B2" w:rsidP="00824E48">
            <w:pPr>
              <w:jc w:val="center"/>
            </w:pPr>
          </w:p>
        </w:tc>
        <w:tc>
          <w:tcPr>
            <w:tcW w:w="1021" w:type="dxa"/>
          </w:tcPr>
          <w:p w14:paraId="77F68CAC" w14:textId="345C3C7B" w:rsidR="006A06B2" w:rsidRPr="00AB478B" w:rsidRDefault="00E90CDB" w:rsidP="00824E48">
            <w:pPr>
              <w:jc w:val="center"/>
            </w:pPr>
            <w:r>
              <w:t>31</w:t>
            </w:r>
          </w:p>
        </w:tc>
        <w:tc>
          <w:tcPr>
            <w:tcW w:w="850" w:type="dxa"/>
          </w:tcPr>
          <w:p w14:paraId="487F8DEE" w14:textId="0EB1AD61" w:rsidR="006A06B2" w:rsidRPr="00AB478B" w:rsidRDefault="00E90CDB" w:rsidP="00824E48">
            <w:pPr>
              <w:jc w:val="center"/>
            </w:pPr>
            <w:r>
              <w:t>47</w:t>
            </w:r>
          </w:p>
        </w:tc>
        <w:tc>
          <w:tcPr>
            <w:tcW w:w="1134" w:type="dxa"/>
          </w:tcPr>
          <w:p w14:paraId="6074CF95" w14:textId="0678AE2B" w:rsidR="006A06B2" w:rsidRPr="00AB478B" w:rsidRDefault="00E90CDB" w:rsidP="00824E48">
            <w:pPr>
              <w:jc w:val="center"/>
            </w:pPr>
            <w:r>
              <w:t>53</w:t>
            </w:r>
          </w:p>
        </w:tc>
        <w:tc>
          <w:tcPr>
            <w:tcW w:w="993" w:type="dxa"/>
          </w:tcPr>
          <w:p w14:paraId="7C4C6516" w14:textId="7C571DA5" w:rsidR="006A06B2" w:rsidRPr="00AB478B" w:rsidRDefault="00E90CDB" w:rsidP="00824E48">
            <w:pPr>
              <w:jc w:val="center"/>
            </w:pPr>
            <w:r>
              <w:t>69</w:t>
            </w:r>
          </w:p>
        </w:tc>
        <w:tc>
          <w:tcPr>
            <w:tcW w:w="1842" w:type="dxa"/>
          </w:tcPr>
          <w:p w14:paraId="19CEF4A8" w14:textId="77777777" w:rsidR="006A06B2" w:rsidRPr="00AB478B" w:rsidRDefault="006A06B2" w:rsidP="00824E48">
            <w:pPr>
              <w:spacing w:after="0"/>
              <w:rPr>
                <w:lang w:eastAsia="ru-RU"/>
              </w:rPr>
            </w:pPr>
          </w:p>
        </w:tc>
      </w:tr>
    </w:tbl>
    <w:p w14:paraId="0B87F05B" w14:textId="77777777" w:rsidR="002334FE" w:rsidRPr="00BF4F37" w:rsidRDefault="001F04D8" w:rsidP="00BF4F37">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21" w:name="_Toc85440145"/>
      <w:bookmarkEnd w:id="18"/>
      <w:bookmarkEnd w:id="19"/>
      <w:bookmarkEnd w:id="20"/>
      <w:r w:rsidRPr="00BF4F37">
        <w:rPr>
          <w:bCs/>
          <w:color w:val="auto"/>
          <w:kern w:val="32"/>
          <w:sz w:val="28"/>
          <w:szCs w:val="28"/>
          <w:lang w:eastAsia="ru-RU"/>
        </w:rPr>
        <w:lastRenderedPageBreak/>
        <w:t>5.</w:t>
      </w:r>
      <w:r w:rsidR="00DE0866" w:rsidRPr="00BF4F37">
        <w:rPr>
          <w:bCs/>
          <w:color w:val="auto"/>
          <w:kern w:val="32"/>
          <w:sz w:val="28"/>
          <w:szCs w:val="28"/>
          <w:lang w:eastAsia="ru-RU"/>
        </w:rPr>
        <w:t>3</w:t>
      </w:r>
      <w:r w:rsidR="00927DB4" w:rsidRPr="00BF4F37">
        <w:rPr>
          <w:bCs/>
          <w:color w:val="auto"/>
          <w:kern w:val="32"/>
          <w:sz w:val="28"/>
          <w:szCs w:val="28"/>
          <w:lang w:eastAsia="ru-RU"/>
        </w:rPr>
        <w:t xml:space="preserve">. </w:t>
      </w:r>
      <w:r w:rsidR="00893DDC" w:rsidRPr="00BF4F37">
        <w:rPr>
          <w:bCs/>
          <w:color w:val="auto"/>
          <w:kern w:val="32"/>
          <w:sz w:val="28"/>
          <w:szCs w:val="28"/>
          <w:lang w:eastAsia="ru-RU"/>
        </w:rPr>
        <w:t xml:space="preserve">Содержание </w:t>
      </w:r>
      <w:r w:rsidR="00BF4F37" w:rsidRPr="00BF4F37">
        <w:rPr>
          <w:bCs/>
          <w:color w:val="auto"/>
          <w:kern w:val="32"/>
          <w:sz w:val="28"/>
          <w:szCs w:val="28"/>
          <w:lang w:eastAsia="ru-RU"/>
        </w:rPr>
        <w:t>семинаров, практических занятий</w:t>
      </w:r>
      <w:bookmarkEnd w:id="21"/>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5415"/>
        <w:gridCol w:w="2664"/>
      </w:tblGrid>
      <w:tr w:rsidR="00BF4F37" w:rsidRPr="000631BA" w14:paraId="0129FF4E" w14:textId="77777777" w:rsidTr="00714AEA">
        <w:tc>
          <w:tcPr>
            <w:tcW w:w="2235" w:type="dxa"/>
          </w:tcPr>
          <w:p w14:paraId="791C8AA7" w14:textId="77777777" w:rsidR="00BF4F37" w:rsidRPr="000631BA" w:rsidRDefault="00BF4F37" w:rsidP="00BF4F37">
            <w:pPr>
              <w:keepNext/>
              <w:spacing w:after="0"/>
              <w:jc w:val="both"/>
              <w:rPr>
                <w:rFonts w:ascii="Times New Roman" w:hAnsi="Times New Roman"/>
                <w:b/>
              </w:rPr>
            </w:pPr>
            <w:r w:rsidRPr="000631BA">
              <w:rPr>
                <w:rFonts w:ascii="Times New Roman" w:hAnsi="Times New Roman"/>
                <w:b/>
              </w:rPr>
              <w:t>Наименование тем (разделов) дисциплины</w:t>
            </w:r>
          </w:p>
        </w:tc>
        <w:tc>
          <w:tcPr>
            <w:tcW w:w="5415" w:type="dxa"/>
          </w:tcPr>
          <w:p w14:paraId="57002054" w14:textId="2644618D" w:rsidR="00BF4F37" w:rsidRPr="000631BA" w:rsidRDefault="00BF4F37" w:rsidP="00BF4F37">
            <w:pPr>
              <w:keepNext/>
              <w:spacing w:after="0"/>
              <w:jc w:val="both"/>
              <w:rPr>
                <w:rFonts w:ascii="Times New Roman" w:hAnsi="Times New Roman"/>
                <w:b/>
              </w:rPr>
            </w:pPr>
            <w:r w:rsidRPr="000631BA">
              <w:rPr>
                <w:rFonts w:ascii="Times New Roman" w:hAnsi="Times New Roman"/>
                <w:b/>
              </w:rPr>
              <w:t>Перечень вопросов для обсуждения на семинарских, практических занятиях, рекомендуемые источники из разделов</w:t>
            </w:r>
            <w:r w:rsidR="00371495" w:rsidRPr="000631BA">
              <w:rPr>
                <w:rFonts w:ascii="Times New Roman" w:hAnsi="Times New Roman"/>
                <w:b/>
              </w:rPr>
              <w:t xml:space="preserve"> </w:t>
            </w:r>
            <w:r w:rsidRPr="000631BA">
              <w:rPr>
                <w:rFonts w:ascii="Times New Roman" w:hAnsi="Times New Roman"/>
                <w:b/>
              </w:rPr>
              <w:t>8,</w:t>
            </w:r>
            <w:r w:rsidR="00371495" w:rsidRPr="000631BA">
              <w:rPr>
                <w:rFonts w:ascii="Times New Roman" w:hAnsi="Times New Roman"/>
                <w:b/>
              </w:rPr>
              <w:t xml:space="preserve"> </w:t>
            </w:r>
            <w:r w:rsidRPr="000631BA">
              <w:rPr>
                <w:rFonts w:ascii="Times New Roman" w:hAnsi="Times New Roman"/>
                <w:b/>
              </w:rPr>
              <w:t xml:space="preserve">9 </w:t>
            </w:r>
          </w:p>
        </w:tc>
        <w:tc>
          <w:tcPr>
            <w:tcW w:w="2664" w:type="dxa"/>
          </w:tcPr>
          <w:p w14:paraId="3AE51381" w14:textId="77777777" w:rsidR="00BF4F37" w:rsidRPr="000631BA" w:rsidRDefault="00BF4F37" w:rsidP="00BF4F37">
            <w:pPr>
              <w:keepNext/>
              <w:spacing w:after="0"/>
              <w:jc w:val="both"/>
              <w:rPr>
                <w:rFonts w:ascii="Times New Roman" w:hAnsi="Times New Roman"/>
                <w:b/>
              </w:rPr>
            </w:pPr>
            <w:r w:rsidRPr="000631BA">
              <w:rPr>
                <w:rFonts w:ascii="Times New Roman" w:hAnsi="Times New Roman"/>
                <w:b/>
              </w:rPr>
              <w:t>Формы проведения занятий</w:t>
            </w:r>
          </w:p>
        </w:tc>
      </w:tr>
      <w:tr w:rsidR="00A47943" w:rsidRPr="000631BA" w14:paraId="6BC57210" w14:textId="77777777" w:rsidTr="00714AEA">
        <w:tc>
          <w:tcPr>
            <w:tcW w:w="2235" w:type="dxa"/>
          </w:tcPr>
          <w:p w14:paraId="4333F2BB" w14:textId="42307ED2" w:rsidR="00A47943" w:rsidRPr="000631BA" w:rsidRDefault="00A47943" w:rsidP="00A47943">
            <w:pPr>
              <w:spacing w:after="0"/>
              <w:rPr>
                <w:rFonts w:ascii="Times New Roman" w:hAnsi="Times New Roman"/>
                <w:lang w:eastAsia="ru-RU"/>
              </w:rPr>
            </w:pPr>
            <w:r w:rsidRPr="000631BA">
              <w:rPr>
                <w:rFonts w:ascii="Times New Roman" w:hAnsi="Times New Roman"/>
              </w:rPr>
              <w:t>Слияния и поглощения (M&amp;A) в современной бизнес-среде</w:t>
            </w:r>
          </w:p>
        </w:tc>
        <w:tc>
          <w:tcPr>
            <w:tcW w:w="5415" w:type="dxa"/>
          </w:tcPr>
          <w:p w14:paraId="136F1C44" w14:textId="276395B3" w:rsidR="00501170" w:rsidRPr="000631BA" w:rsidRDefault="00501170" w:rsidP="00501170">
            <w:pPr>
              <w:autoSpaceDE w:val="0"/>
              <w:autoSpaceDN w:val="0"/>
              <w:adjustRightInd w:val="0"/>
              <w:spacing w:after="0"/>
              <w:jc w:val="both"/>
              <w:rPr>
                <w:rFonts w:ascii="Times New Roman" w:hAnsi="Times New Roman"/>
              </w:rPr>
            </w:pPr>
            <w:r w:rsidRPr="000631BA">
              <w:rPr>
                <w:rFonts w:ascii="Times New Roman" w:hAnsi="Times New Roman"/>
              </w:rPr>
              <w:t>1.</w:t>
            </w:r>
            <w:r w:rsidR="00B36B1B" w:rsidRPr="000631BA">
              <w:rPr>
                <w:rFonts w:ascii="Times New Roman" w:hAnsi="Times New Roman"/>
              </w:rPr>
              <w:t>Современные интеграционные процессы бизнеса в условиях экономической глобализации</w:t>
            </w:r>
            <w:r w:rsidRPr="000631BA">
              <w:rPr>
                <w:rFonts w:ascii="Times New Roman" w:hAnsi="Times New Roman"/>
              </w:rPr>
              <w:t>.</w:t>
            </w:r>
          </w:p>
          <w:p w14:paraId="289C10DB" w14:textId="3272CA0C" w:rsidR="00501170" w:rsidRPr="000631BA" w:rsidRDefault="00501170" w:rsidP="00501170">
            <w:pPr>
              <w:autoSpaceDE w:val="0"/>
              <w:autoSpaceDN w:val="0"/>
              <w:adjustRightInd w:val="0"/>
              <w:spacing w:after="0"/>
              <w:jc w:val="both"/>
              <w:rPr>
                <w:rFonts w:ascii="Times New Roman" w:hAnsi="Times New Roman"/>
              </w:rPr>
            </w:pPr>
            <w:r w:rsidRPr="000631BA">
              <w:rPr>
                <w:rFonts w:ascii="Times New Roman" w:hAnsi="Times New Roman"/>
              </w:rPr>
              <w:t>2.</w:t>
            </w:r>
            <w:r w:rsidR="00B36B1B" w:rsidRPr="000631BA">
              <w:rPr>
                <w:rFonts w:ascii="Times New Roman" w:hAnsi="Times New Roman"/>
              </w:rPr>
              <w:t>Слияния и поглощения как форма реорганизации бизнеса и стратегии развития компании</w:t>
            </w:r>
            <w:r w:rsidRPr="000631BA">
              <w:rPr>
                <w:rFonts w:ascii="Times New Roman" w:hAnsi="Times New Roman"/>
              </w:rPr>
              <w:t>.</w:t>
            </w:r>
          </w:p>
          <w:p w14:paraId="0AF2A5A2" w14:textId="481552B4" w:rsidR="00714AEA" w:rsidRPr="000631BA" w:rsidRDefault="00714AEA" w:rsidP="00714AEA">
            <w:pPr>
              <w:autoSpaceDE w:val="0"/>
              <w:autoSpaceDN w:val="0"/>
              <w:adjustRightInd w:val="0"/>
              <w:spacing w:after="0"/>
              <w:jc w:val="both"/>
              <w:rPr>
                <w:rFonts w:ascii="Times New Roman" w:hAnsi="Times New Roman"/>
              </w:rPr>
            </w:pPr>
            <w:r w:rsidRPr="000631BA">
              <w:rPr>
                <w:rFonts w:ascii="Times New Roman" w:hAnsi="Times New Roman"/>
              </w:rPr>
              <w:t>4. Понятие сделок слияний и поглощений.</w:t>
            </w:r>
          </w:p>
          <w:p w14:paraId="19C8EC3B" w14:textId="6743454D" w:rsidR="00714AEA" w:rsidRPr="000631BA" w:rsidRDefault="00714AEA" w:rsidP="00714AEA">
            <w:pPr>
              <w:autoSpaceDE w:val="0"/>
              <w:autoSpaceDN w:val="0"/>
              <w:adjustRightInd w:val="0"/>
              <w:spacing w:after="0"/>
              <w:jc w:val="both"/>
              <w:rPr>
                <w:rFonts w:ascii="Times New Roman" w:hAnsi="Times New Roman"/>
              </w:rPr>
            </w:pPr>
            <w:r w:rsidRPr="000631BA">
              <w:rPr>
                <w:rFonts w:ascii="Times New Roman" w:hAnsi="Times New Roman"/>
              </w:rPr>
              <w:t>5. Содержание юридического, экономического и бухгалтерского подходов к определению сущности слияний и поглощений.</w:t>
            </w:r>
          </w:p>
          <w:p w14:paraId="4C1B45A3" w14:textId="4C8749B2" w:rsidR="00714AEA" w:rsidRPr="000631BA" w:rsidRDefault="00714AEA" w:rsidP="00714AEA">
            <w:pPr>
              <w:autoSpaceDE w:val="0"/>
              <w:autoSpaceDN w:val="0"/>
              <w:adjustRightInd w:val="0"/>
              <w:spacing w:after="0"/>
              <w:jc w:val="both"/>
              <w:rPr>
                <w:rFonts w:ascii="Times New Roman" w:hAnsi="Times New Roman"/>
              </w:rPr>
            </w:pPr>
            <w:r w:rsidRPr="000631BA">
              <w:rPr>
                <w:rFonts w:ascii="Times New Roman" w:hAnsi="Times New Roman"/>
              </w:rPr>
              <w:t>6. Классификация слияний и поглощений как интеграционных процессов.</w:t>
            </w:r>
          </w:p>
          <w:p w14:paraId="2801B69E" w14:textId="2CA8C5C9" w:rsidR="00714AEA" w:rsidRPr="000631BA" w:rsidRDefault="00714AEA" w:rsidP="00714AEA">
            <w:pPr>
              <w:autoSpaceDE w:val="0"/>
              <w:autoSpaceDN w:val="0"/>
              <w:adjustRightInd w:val="0"/>
              <w:spacing w:after="0"/>
              <w:jc w:val="both"/>
              <w:rPr>
                <w:rFonts w:ascii="Times New Roman" w:hAnsi="Times New Roman"/>
              </w:rPr>
            </w:pPr>
            <w:r w:rsidRPr="000631BA">
              <w:rPr>
                <w:rFonts w:ascii="Times New Roman" w:hAnsi="Times New Roman"/>
              </w:rPr>
              <w:t>7. Факторы, влияющие на процессы слияний и поглощений</w:t>
            </w:r>
            <w:r w:rsidR="00CC5AB5" w:rsidRPr="000631BA">
              <w:rPr>
                <w:rFonts w:ascii="Times New Roman" w:hAnsi="Times New Roman"/>
              </w:rPr>
              <w:t>.</w:t>
            </w:r>
          </w:p>
          <w:p w14:paraId="1A104059" w14:textId="0B328F60" w:rsidR="00371495" w:rsidRPr="000631BA" w:rsidRDefault="00CC5AB5" w:rsidP="00A47943">
            <w:pPr>
              <w:autoSpaceDE w:val="0"/>
              <w:autoSpaceDN w:val="0"/>
              <w:adjustRightInd w:val="0"/>
              <w:spacing w:after="0"/>
              <w:jc w:val="both"/>
              <w:rPr>
                <w:rFonts w:ascii="Times New Roman" w:hAnsi="Times New Roman"/>
              </w:rPr>
            </w:pPr>
            <w:r w:rsidRPr="000631BA">
              <w:rPr>
                <w:rFonts w:ascii="Times New Roman" w:hAnsi="Times New Roman"/>
              </w:rPr>
              <w:t>Рекомендуемые источники</w:t>
            </w:r>
            <w:r w:rsidR="00371495" w:rsidRPr="000631BA">
              <w:rPr>
                <w:rFonts w:ascii="Times New Roman" w:hAnsi="Times New Roman"/>
              </w:rPr>
              <w:t xml:space="preserve"> из разделов: </w:t>
            </w:r>
          </w:p>
          <w:p w14:paraId="6D39254E" w14:textId="2FAD6BA7" w:rsidR="00A47943" w:rsidRPr="000631BA" w:rsidRDefault="00371495" w:rsidP="00A47943">
            <w:pPr>
              <w:autoSpaceDE w:val="0"/>
              <w:autoSpaceDN w:val="0"/>
              <w:adjustRightInd w:val="0"/>
              <w:spacing w:after="0"/>
              <w:jc w:val="both"/>
              <w:rPr>
                <w:rFonts w:ascii="Times New Roman" w:hAnsi="Times New Roman"/>
              </w:rPr>
            </w:pPr>
            <w:r w:rsidRPr="000631BA">
              <w:rPr>
                <w:rFonts w:ascii="Times New Roman" w:hAnsi="Times New Roman"/>
              </w:rPr>
              <w:t>8</w:t>
            </w:r>
            <w:r w:rsidR="00CC5AB5" w:rsidRPr="000631BA">
              <w:rPr>
                <w:rFonts w:ascii="Times New Roman" w:hAnsi="Times New Roman"/>
              </w:rPr>
              <w:t>: 7, 8.</w:t>
            </w:r>
          </w:p>
          <w:p w14:paraId="67E8409E" w14:textId="38571889" w:rsidR="00371495" w:rsidRPr="000631BA" w:rsidRDefault="00371495" w:rsidP="00E8749C">
            <w:pPr>
              <w:autoSpaceDE w:val="0"/>
              <w:autoSpaceDN w:val="0"/>
              <w:adjustRightInd w:val="0"/>
              <w:spacing w:after="0"/>
              <w:jc w:val="both"/>
              <w:rPr>
                <w:rFonts w:ascii="Times New Roman" w:hAnsi="Times New Roman"/>
              </w:rPr>
            </w:pPr>
            <w:r w:rsidRPr="000631BA">
              <w:rPr>
                <w:rFonts w:ascii="Times New Roman" w:hAnsi="Times New Roman"/>
              </w:rPr>
              <w:t>9:</w:t>
            </w:r>
            <w:r w:rsidR="001724A2" w:rsidRPr="000631BA">
              <w:rPr>
                <w:rFonts w:ascii="Times New Roman" w:hAnsi="Times New Roman"/>
              </w:rPr>
              <w:t xml:space="preserve"> </w:t>
            </w:r>
            <w:r w:rsidR="00E8749C">
              <w:rPr>
                <w:rFonts w:ascii="Times New Roman" w:hAnsi="Times New Roman"/>
              </w:rPr>
              <w:t>5,6,7</w:t>
            </w:r>
          </w:p>
        </w:tc>
        <w:tc>
          <w:tcPr>
            <w:tcW w:w="2664" w:type="dxa"/>
          </w:tcPr>
          <w:p w14:paraId="5403E1C3" w14:textId="2C417E9B" w:rsidR="00A47943" w:rsidRPr="000631BA" w:rsidRDefault="00823AAE" w:rsidP="00A47943">
            <w:pPr>
              <w:pStyle w:val="a5"/>
              <w:ind w:left="0"/>
              <w:jc w:val="both"/>
            </w:pPr>
            <w:r w:rsidRPr="000631BA">
              <w:t>О</w:t>
            </w:r>
            <w:r w:rsidR="00A47943" w:rsidRPr="000631BA">
              <w:t>бсуждение вопросов, дискуссия, анализ зарубежных и российских публикаций.</w:t>
            </w:r>
          </w:p>
          <w:p w14:paraId="33F8D30D" w14:textId="77777777" w:rsidR="00A47943" w:rsidRPr="000631BA" w:rsidRDefault="00A47943" w:rsidP="00A47943">
            <w:pPr>
              <w:pStyle w:val="a5"/>
              <w:ind w:left="0"/>
              <w:jc w:val="both"/>
            </w:pPr>
          </w:p>
        </w:tc>
      </w:tr>
      <w:tr w:rsidR="00A47943" w:rsidRPr="000631BA" w14:paraId="3AF3EE61" w14:textId="77777777" w:rsidTr="00714AEA">
        <w:tc>
          <w:tcPr>
            <w:tcW w:w="2235" w:type="dxa"/>
          </w:tcPr>
          <w:p w14:paraId="10B5AF93" w14:textId="53E3CD82" w:rsidR="00A47943" w:rsidRPr="000631BA" w:rsidRDefault="00A47943" w:rsidP="00A47943">
            <w:pPr>
              <w:spacing w:after="0"/>
              <w:rPr>
                <w:rFonts w:ascii="Times New Roman" w:hAnsi="Times New Roman"/>
                <w:lang w:eastAsia="ru-RU"/>
              </w:rPr>
            </w:pPr>
            <w:r w:rsidRPr="000631BA">
              <w:rPr>
                <w:rFonts w:ascii="Times New Roman" w:hAnsi="Times New Roman"/>
                <w:lang w:eastAsia="ru-RU"/>
              </w:rPr>
              <w:t>Мировой и российский рынок слияний и поглощений</w:t>
            </w:r>
          </w:p>
        </w:tc>
        <w:tc>
          <w:tcPr>
            <w:tcW w:w="5415" w:type="dxa"/>
          </w:tcPr>
          <w:p w14:paraId="729D17CD" w14:textId="77777777" w:rsidR="00714AEA" w:rsidRPr="000631BA" w:rsidRDefault="00714AEA" w:rsidP="00714AEA">
            <w:pPr>
              <w:autoSpaceDE w:val="0"/>
              <w:autoSpaceDN w:val="0"/>
              <w:adjustRightInd w:val="0"/>
              <w:spacing w:after="0"/>
              <w:jc w:val="both"/>
              <w:rPr>
                <w:rFonts w:ascii="Times New Roman" w:hAnsi="Times New Roman"/>
              </w:rPr>
            </w:pPr>
            <w:r w:rsidRPr="000631BA">
              <w:rPr>
                <w:rFonts w:ascii="Times New Roman" w:hAnsi="Times New Roman"/>
              </w:rPr>
              <w:t>1. Формирование международного рынка слияний и поглощений.</w:t>
            </w:r>
          </w:p>
          <w:p w14:paraId="00C5CE1D" w14:textId="3E1F9B32" w:rsidR="00714AEA" w:rsidRPr="000631BA" w:rsidRDefault="00714AEA" w:rsidP="00714AEA">
            <w:pPr>
              <w:autoSpaceDE w:val="0"/>
              <w:autoSpaceDN w:val="0"/>
              <w:adjustRightInd w:val="0"/>
              <w:spacing w:after="0"/>
              <w:jc w:val="both"/>
              <w:rPr>
                <w:rFonts w:ascii="Times New Roman" w:hAnsi="Times New Roman"/>
              </w:rPr>
            </w:pPr>
            <w:r w:rsidRPr="000631BA">
              <w:rPr>
                <w:rFonts w:ascii="Times New Roman" w:hAnsi="Times New Roman"/>
              </w:rPr>
              <w:t>2. Основные тенденции развития рынка слияний и поглощений в Российской</w:t>
            </w:r>
            <w:r w:rsidR="00B36B1B" w:rsidRPr="000631BA">
              <w:rPr>
                <w:rFonts w:ascii="Times New Roman" w:hAnsi="Times New Roman"/>
              </w:rPr>
              <w:t xml:space="preserve"> </w:t>
            </w:r>
            <w:r w:rsidRPr="000631BA">
              <w:rPr>
                <w:rFonts w:ascii="Times New Roman" w:hAnsi="Times New Roman"/>
              </w:rPr>
              <w:t>Федерации на современном этапе. Национальные особенности развития</w:t>
            </w:r>
            <w:r w:rsidR="00CC5AB5" w:rsidRPr="000631BA">
              <w:rPr>
                <w:rFonts w:ascii="Times New Roman" w:hAnsi="Times New Roman"/>
              </w:rPr>
              <w:t xml:space="preserve"> </w:t>
            </w:r>
            <w:r w:rsidRPr="000631BA">
              <w:rPr>
                <w:rFonts w:ascii="Times New Roman" w:hAnsi="Times New Roman"/>
              </w:rPr>
              <w:t>слияний и поглощений в России</w:t>
            </w:r>
            <w:r w:rsidR="00B36B1B" w:rsidRPr="000631BA">
              <w:rPr>
                <w:rFonts w:ascii="Times New Roman" w:hAnsi="Times New Roman"/>
              </w:rPr>
              <w:t>.</w:t>
            </w:r>
          </w:p>
          <w:p w14:paraId="3F80CD08" w14:textId="77777777" w:rsidR="00714AEA" w:rsidRPr="000631BA" w:rsidRDefault="00714AEA" w:rsidP="00714AEA">
            <w:pPr>
              <w:autoSpaceDE w:val="0"/>
              <w:autoSpaceDN w:val="0"/>
              <w:adjustRightInd w:val="0"/>
              <w:spacing w:after="0"/>
              <w:jc w:val="both"/>
              <w:rPr>
                <w:rFonts w:ascii="Times New Roman" w:hAnsi="Times New Roman"/>
              </w:rPr>
            </w:pPr>
            <w:r w:rsidRPr="000631BA">
              <w:rPr>
                <w:rFonts w:ascii="Times New Roman" w:hAnsi="Times New Roman"/>
              </w:rPr>
              <w:t>3. Отраслевая специфика сделок слияния и поглощения российских компаний.</w:t>
            </w:r>
          </w:p>
          <w:p w14:paraId="12F82A49" w14:textId="5152121B" w:rsidR="00714AEA" w:rsidRPr="000631BA" w:rsidRDefault="00714AEA" w:rsidP="00714AEA">
            <w:pPr>
              <w:autoSpaceDE w:val="0"/>
              <w:autoSpaceDN w:val="0"/>
              <w:adjustRightInd w:val="0"/>
              <w:spacing w:after="0"/>
              <w:jc w:val="both"/>
              <w:rPr>
                <w:rFonts w:ascii="Times New Roman" w:hAnsi="Times New Roman"/>
              </w:rPr>
            </w:pPr>
            <w:r w:rsidRPr="000631BA">
              <w:rPr>
                <w:rFonts w:ascii="Times New Roman" w:hAnsi="Times New Roman"/>
              </w:rPr>
              <w:t xml:space="preserve">4. Основные тенденции развития рынка слияний и поглощений в </w:t>
            </w:r>
            <w:r w:rsidR="00B36B1B" w:rsidRPr="000631BA">
              <w:rPr>
                <w:rFonts w:ascii="Times New Roman" w:hAnsi="Times New Roman"/>
              </w:rPr>
              <w:t xml:space="preserve">России и в </w:t>
            </w:r>
            <w:r w:rsidRPr="000631BA">
              <w:rPr>
                <w:rFonts w:ascii="Times New Roman" w:hAnsi="Times New Roman"/>
              </w:rPr>
              <w:t>мировой</w:t>
            </w:r>
            <w:r w:rsidR="00CC5AB5" w:rsidRPr="000631BA">
              <w:rPr>
                <w:rFonts w:ascii="Times New Roman" w:hAnsi="Times New Roman"/>
              </w:rPr>
              <w:t xml:space="preserve"> </w:t>
            </w:r>
            <w:r w:rsidRPr="000631BA">
              <w:rPr>
                <w:rFonts w:ascii="Times New Roman" w:hAnsi="Times New Roman"/>
              </w:rPr>
              <w:t>практике.</w:t>
            </w:r>
          </w:p>
          <w:p w14:paraId="4CF2876E" w14:textId="77777777" w:rsidR="00371495" w:rsidRPr="000631BA" w:rsidRDefault="00371495" w:rsidP="00371495">
            <w:pPr>
              <w:autoSpaceDE w:val="0"/>
              <w:autoSpaceDN w:val="0"/>
              <w:adjustRightInd w:val="0"/>
              <w:spacing w:after="0"/>
              <w:jc w:val="both"/>
              <w:rPr>
                <w:rFonts w:ascii="Times New Roman" w:hAnsi="Times New Roman"/>
              </w:rPr>
            </w:pPr>
            <w:r w:rsidRPr="000631BA">
              <w:rPr>
                <w:rFonts w:ascii="Times New Roman" w:hAnsi="Times New Roman"/>
              </w:rPr>
              <w:t xml:space="preserve">Рекомендуемые источники из разделов: </w:t>
            </w:r>
          </w:p>
          <w:p w14:paraId="0F425557" w14:textId="5C38FD2A" w:rsidR="00371495" w:rsidRPr="000631BA" w:rsidRDefault="00371495" w:rsidP="00371495">
            <w:pPr>
              <w:autoSpaceDE w:val="0"/>
              <w:autoSpaceDN w:val="0"/>
              <w:adjustRightInd w:val="0"/>
              <w:spacing w:after="0"/>
              <w:jc w:val="both"/>
              <w:rPr>
                <w:rFonts w:ascii="Times New Roman" w:hAnsi="Times New Roman"/>
              </w:rPr>
            </w:pPr>
            <w:r w:rsidRPr="000631BA">
              <w:rPr>
                <w:rFonts w:ascii="Times New Roman" w:hAnsi="Times New Roman"/>
              </w:rPr>
              <w:t>8:7, 8</w:t>
            </w:r>
            <w:r w:rsidR="001724A2" w:rsidRPr="000631BA">
              <w:rPr>
                <w:rFonts w:ascii="Times New Roman" w:hAnsi="Times New Roman"/>
              </w:rPr>
              <w:t>, 9.</w:t>
            </w:r>
          </w:p>
          <w:p w14:paraId="0CE979B3" w14:textId="179779EB" w:rsidR="00A47943" w:rsidRPr="000631BA" w:rsidRDefault="00371495" w:rsidP="00E8749C">
            <w:pPr>
              <w:autoSpaceDE w:val="0"/>
              <w:autoSpaceDN w:val="0"/>
              <w:adjustRightInd w:val="0"/>
              <w:spacing w:after="0"/>
              <w:jc w:val="both"/>
              <w:rPr>
                <w:rFonts w:ascii="Times New Roman" w:hAnsi="Times New Roman"/>
              </w:rPr>
            </w:pPr>
            <w:r w:rsidRPr="000631BA">
              <w:rPr>
                <w:rFonts w:ascii="Times New Roman" w:hAnsi="Times New Roman"/>
              </w:rPr>
              <w:t>9:</w:t>
            </w:r>
            <w:r w:rsidR="001724A2" w:rsidRPr="000631BA">
              <w:rPr>
                <w:rFonts w:ascii="Times New Roman" w:hAnsi="Times New Roman"/>
              </w:rPr>
              <w:t xml:space="preserve"> </w:t>
            </w:r>
            <w:r w:rsidR="00E8749C">
              <w:rPr>
                <w:rFonts w:ascii="Times New Roman" w:hAnsi="Times New Roman"/>
              </w:rPr>
              <w:t>1</w:t>
            </w:r>
            <w:r w:rsidR="001724A2" w:rsidRPr="000631BA">
              <w:rPr>
                <w:rFonts w:ascii="Times New Roman" w:hAnsi="Times New Roman"/>
              </w:rPr>
              <w:t xml:space="preserve">, </w:t>
            </w:r>
            <w:r w:rsidR="00E8749C">
              <w:rPr>
                <w:rFonts w:ascii="Times New Roman" w:hAnsi="Times New Roman"/>
              </w:rPr>
              <w:t>3</w:t>
            </w:r>
            <w:r w:rsidR="001724A2" w:rsidRPr="000631BA">
              <w:rPr>
                <w:rFonts w:ascii="Times New Roman" w:hAnsi="Times New Roman"/>
              </w:rPr>
              <w:t xml:space="preserve">, </w:t>
            </w:r>
            <w:r w:rsidR="00E8749C">
              <w:rPr>
                <w:rFonts w:ascii="Times New Roman" w:hAnsi="Times New Roman"/>
              </w:rPr>
              <w:t>4</w:t>
            </w:r>
            <w:r w:rsidR="001724A2" w:rsidRPr="000631BA">
              <w:rPr>
                <w:rFonts w:ascii="Times New Roman" w:hAnsi="Times New Roman"/>
              </w:rPr>
              <w:t xml:space="preserve">, </w:t>
            </w:r>
            <w:r w:rsidR="00E8749C">
              <w:rPr>
                <w:rFonts w:ascii="Times New Roman" w:hAnsi="Times New Roman"/>
              </w:rPr>
              <w:t>6</w:t>
            </w:r>
            <w:r w:rsidR="001724A2" w:rsidRPr="000631BA">
              <w:rPr>
                <w:rFonts w:ascii="Times New Roman" w:hAnsi="Times New Roman"/>
              </w:rPr>
              <w:t xml:space="preserve">, </w:t>
            </w:r>
            <w:r w:rsidR="00E8749C">
              <w:rPr>
                <w:rFonts w:ascii="Times New Roman" w:hAnsi="Times New Roman"/>
              </w:rPr>
              <w:t>7</w:t>
            </w:r>
          </w:p>
        </w:tc>
        <w:tc>
          <w:tcPr>
            <w:tcW w:w="2664" w:type="dxa"/>
          </w:tcPr>
          <w:p w14:paraId="1EFF15CC" w14:textId="728ED04E" w:rsidR="00A47943" w:rsidRPr="000631BA" w:rsidRDefault="00823AAE" w:rsidP="00A47943">
            <w:pPr>
              <w:pStyle w:val="a5"/>
              <w:ind w:left="0"/>
              <w:jc w:val="both"/>
            </w:pPr>
            <w:r w:rsidRPr="000631BA">
              <w:t>О</w:t>
            </w:r>
            <w:r w:rsidR="00A47943" w:rsidRPr="000631BA">
              <w:t>бсуждение вопросов, выступления и обсуждение выступлений студентов</w:t>
            </w:r>
            <w:r w:rsidRPr="000631BA">
              <w:t>.</w:t>
            </w:r>
          </w:p>
        </w:tc>
      </w:tr>
      <w:tr w:rsidR="00A47943" w:rsidRPr="000631BA" w14:paraId="722D0721" w14:textId="77777777" w:rsidTr="00714AEA">
        <w:tc>
          <w:tcPr>
            <w:tcW w:w="2235" w:type="dxa"/>
          </w:tcPr>
          <w:p w14:paraId="3B0CCCB7" w14:textId="408D4043" w:rsidR="00A47943" w:rsidRPr="000631BA" w:rsidRDefault="00A47943" w:rsidP="00A47943">
            <w:pPr>
              <w:spacing w:after="0"/>
              <w:rPr>
                <w:rFonts w:ascii="Times New Roman" w:hAnsi="Times New Roman"/>
                <w:lang w:eastAsia="ru-RU"/>
              </w:rPr>
            </w:pPr>
            <w:r w:rsidRPr="000631BA">
              <w:rPr>
                <w:rFonts w:ascii="Times New Roman" w:hAnsi="Times New Roman"/>
                <w:lang w:eastAsia="ru-RU"/>
              </w:rPr>
              <w:t>Организация процесса слияния и поглощения компаний</w:t>
            </w:r>
          </w:p>
        </w:tc>
        <w:tc>
          <w:tcPr>
            <w:tcW w:w="5415" w:type="dxa"/>
          </w:tcPr>
          <w:p w14:paraId="06E0B484" w14:textId="77777777" w:rsidR="00714AEA" w:rsidRPr="000631BA" w:rsidRDefault="00714AEA" w:rsidP="00B36B1B">
            <w:pPr>
              <w:pStyle w:val="a5"/>
              <w:ind w:left="0"/>
              <w:jc w:val="both"/>
            </w:pPr>
            <w:r w:rsidRPr="000631BA">
              <w:t>1. Основные принципы слияний и поглощений.</w:t>
            </w:r>
          </w:p>
          <w:p w14:paraId="311F0262" w14:textId="76C9F1F2" w:rsidR="00A47943" w:rsidRPr="000631BA" w:rsidRDefault="00714AEA" w:rsidP="00B36B1B">
            <w:pPr>
              <w:pStyle w:val="a5"/>
              <w:ind w:left="0"/>
              <w:jc w:val="both"/>
            </w:pPr>
            <w:r w:rsidRPr="000631BA">
              <w:t>2. Характеристика этапов процесса слияний и поглощений.</w:t>
            </w:r>
          </w:p>
          <w:p w14:paraId="3C53C846" w14:textId="5112D75A" w:rsidR="00B36B1B" w:rsidRPr="000631BA" w:rsidRDefault="00B36B1B" w:rsidP="00B36B1B">
            <w:pPr>
              <w:pStyle w:val="a5"/>
              <w:ind w:left="0"/>
              <w:jc w:val="both"/>
            </w:pPr>
            <w:r w:rsidRPr="000631BA">
              <w:t>3.Основные задачи сторон при планировании и осуществлении сделок.</w:t>
            </w:r>
          </w:p>
          <w:p w14:paraId="164E41B5" w14:textId="558C4B7C" w:rsidR="00714AEA" w:rsidRPr="000631BA" w:rsidRDefault="00B36B1B" w:rsidP="00B36B1B">
            <w:pPr>
              <w:pStyle w:val="a5"/>
              <w:ind w:left="0"/>
              <w:jc w:val="both"/>
            </w:pPr>
            <w:r w:rsidRPr="000631BA">
              <w:t>4</w:t>
            </w:r>
            <w:r w:rsidR="00714AEA" w:rsidRPr="000631BA">
              <w:t>.Разработка плана слияния и поглощения.</w:t>
            </w:r>
          </w:p>
          <w:p w14:paraId="34C40683" w14:textId="5479435E" w:rsidR="00714AEA" w:rsidRPr="000631BA" w:rsidRDefault="00B36B1B" w:rsidP="00B36B1B">
            <w:pPr>
              <w:pStyle w:val="a5"/>
              <w:ind w:left="0"/>
              <w:jc w:val="both"/>
            </w:pPr>
            <w:r w:rsidRPr="000631BA">
              <w:t>5</w:t>
            </w:r>
            <w:r w:rsidR="00714AEA" w:rsidRPr="000631BA">
              <w:t>. Проведение слияния и поглощения</w:t>
            </w:r>
          </w:p>
          <w:p w14:paraId="75D72D51" w14:textId="77777777" w:rsidR="00371495" w:rsidRPr="000631BA" w:rsidRDefault="00371495" w:rsidP="00371495">
            <w:pPr>
              <w:spacing w:after="0"/>
              <w:jc w:val="both"/>
              <w:rPr>
                <w:rFonts w:ascii="Times New Roman" w:hAnsi="Times New Roman"/>
              </w:rPr>
            </w:pPr>
            <w:r w:rsidRPr="000631BA">
              <w:rPr>
                <w:rFonts w:ascii="Times New Roman" w:hAnsi="Times New Roman"/>
              </w:rPr>
              <w:t xml:space="preserve">Рекомендуемые источники из разделов: </w:t>
            </w:r>
          </w:p>
          <w:p w14:paraId="3FB2E87C" w14:textId="2692A96B" w:rsidR="00371495" w:rsidRPr="000631BA" w:rsidRDefault="00371495" w:rsidP="00371495">
            <w:pPr>
              <w:spacing w:after="0"/>
              <w:jc w:val="both"/>
              <w:rPr>
                <w:rFonts w:ascii="Times New Roman" w:hAnsi="Times New Roman"/>
              </w:rPr>
            </w:pPr>
            <w:r w:rsidRPr="000631BA">
              <w:rPr>
                <w:rFonts w:ascii="Times New Roman" w:hAnsi="Times New Roman"/>
              </w:rPr>
              <w:t xml:space="preserve">8: 7, </w:t>
            </w:r>
            <w:r w:rsidR="001724A2" w:rsidRPr="000631BA">
              <w:rPr>
                <w:rFonts w:ascii="Times New Roman" w:hAnsi="Times New Roman"/>
              </w:rPr>
              <w:t>9</w:t>
            </w:r>
            <w:r w:rsidRPr="000631BA">
              <w:rPr>
                <w:rFonts w:ascii="Times New Roman" w:hAnsi="Times New Roman"/>
              </w:rPr>
              <w:t>.</w:t>
            </w:r>
          </w:p>
          <w:p w14:paraId="0DAB4A30" w14:textId="5B0B5377" w:rsidR="00A47943" w:rsidRPr="000631BA" w:rsidRDefault="00371495" w:rsidP="00E8749C">
            <w:pPr>
              <w:pStyle w:val="a5"/>
              <w:ind w:left="0"/>
              <w:jc w:val="both"/>
            </w:pPr>
            <w:r w:rsidRPr="000631BA">
              <w:t>9:</w:t>
            </w:r>
            <w:r w:rsidR="00E8749C">
              <w:t>1</w:t>
            </w:r>
            <w:r w:rsidR="001724A2" w:rsidRPr="000631BA">
              <w:t xml:space="preserve">, </w:t>
            </w:r>
            <w:r w:rsidR="00E8749C">
              <w:t>4</w:t>
            </w:r>
            <w:r w:rsidR="001724A2" w:rsidRPr="000631BA">
              <w:t xml:space="preserve">, </w:t>
            </w:r>
            <w:r w:rsidR="00E8749C">
              <w:t>5</w:t>
            </w:r>
            <w:r w:rsidR="001724A2" w:rsidRPr="000631BA">
              <w:t xml:space="preserve">, </w:t>
            </w:r>
            <w:r w:rsidR="00E8749C">
              <w:t>7</w:t>
            </w:r>
            <w:r w:rsidR="001724A2" w:rsidRPr="000631BA">
              <w:t>.</w:t>
            </w:r>
          </w:p>
        </w:tc>
        <w:tc>
          <w:tcPr>
            <w:tcW w:w="2664" w:type="dxa"/>
          </w:tcPr>
          <w:p w14:paraId="4D2727C1" w14:textId="1C96E398" w:rsidR="00A47943" w:rsidRPr="000631BA" w:rsidRDefault="00823AAE" w:rsidP="00A47943">
            <w:pPr>
              <w:pStyle w:val="a5"/>
              <w:ind w:left="0"/>
              <w:jc w:val="both"/>
            </w:pPr>
            <w:r w:rsidRPr="000631BA">
              <w:t>О</w:t>
            </w:r>
            <w:r w:rsidR="00A47943" w:rsidRPr="000631BA">
              <w:t>бсуждение вопросов семинарского занятия, рассмотрение практических примеров по теме занятий и обсуждение полученных результатов.</w:t>
            </w:r>
          </w:p>
        </w:tc>
      </w:tr>
      <w:tr w:rsidR="00A47943" w:rsidRPr="000631BA" w14:paraId="5EA28B5E" w14:textId="77777777" w:rsidTr="00714AEA">
        <w:tc>
          <w:tcPr>
            <w:tcW w:w="2235" w:type="dxa"/>
          </w:tcPr>
          <w:p w14:paraId="44776C08" w14:textId="111E7678" w:rsidR="00A47943" w:rsidRPr="000631BA" w:rsidRDefault="00A47943" w:rsidP="00A47943">
            <w:pPr>
              <w:spacing w:after="0"/>
              <w:rPr>
                <w:rFonts w:ascii="Times New Roman" w:hAnsi="Times New Roman"/>
                <w:lang w:eastAsia="ru-RU"/>
              </w:rPr>
            </w:pPr>
            <w:r w:rsidRPr="000631BA">
              <w:rPr>
                <w:rFonts w:ascii="Times New Roman" w:hAnsi="Times New Roman"/>
                <w:lang w:eastAsia="ru-RU"/>
              </w:rPr>
              <w:t>Методы финансирования и оплаты сделок M&amp;A</w:t>
            </w:r>
          </w:p>
        </w:tc>
        <w:tc>
          <w:tcPr>
            <w:tcW w:w="5415" w:type="dxa"/>
          </w:tcPr>
          <w:p w14:paraId="568CD99B" w14:textId="35BD7DE9" w:rsidR="00714AEA" w:rsidRPr="000631BA" w:rsidRDefault="005E0FAD" w:rsidP="005E0FAD">
            <w:pPr>
              <w:tabs>
                <w:tab w:val="left" w:pos="318"/>
                <w:tab w:val="left" w:pos="1134"/>
                <w:tab w:val="left" w:pos="2410"/>
              </w:tabs>
              <w:spacing w:after="0"/>
              <w:jc w:val="both"/>
              <w:rPr>
                <w:rFonts w:ascii="Times New Roman" w:hAnsi="Times New Roman"/>
              </w:rPr>
            </w:pPr>
            <w:r w:rsidRPr="000631BA">
              <w:rPr>
                <w:rFonts w:ascii="Times New Roman" w:hAnsi="Times New Roman"/>
              </w:rPr>
              <w:t>1.</w:t>
            </w:r>
            <w:r w:rsidR="00714AEA" w:rsidRPr="000631BA">
              <w:rPr>
                <w:rFonts w:ascii="Times New Roman" w:hAnsi="Times New Roman"/>
              </w:rPr>
              <w:t>Понятие процесса структурирования сделки слияния (поглощения).</w:t>
            </w:r>
          </w:p>
          <w:p w14:paraId="386AE026" w14:textId="6CB01F12" w:rsidR="00714AEA" w:rsidRPr="000631BA" w:rsidRDefault="005E0FAD" w:rsidP="005E0FAD">
            <w:pPr>
              <w:tabs>
                <w:tab w:val="left" w:pos="318"/>
                <w:tab w:val="left" w:pos="1134"/>
                <w:tab w:val="left" w:pos="2410"/>
              </w:tabs>
              <w:spacing w:after="0"/>
              <w:jc w:val="both"/>
              <w:rPr>
                <w:rFonts w:ascii="Times New Roman" w:hAnsi="Times New Roman"/>
              </w:rPr>
            </w:pPr>
            <w:r w:rsidRPr="000631BA">
              <w:rPr>
                <w:rFonts w:ascii="Times New Roman" w:hAnsi="Times New Roman"/>
              </w:rPr>
              <w:t>2.</w:t>
            </w:r>
            <w:r w:rsidR="00714AEA" w:rsidRPr="000631BA">
              <w:rPr>
                <w:rFonts w:ascii="Times New Roman" w:hAnsi="Times New Roman"/>
              </w:rPr>
              <w:t>Оптимальная структура сделки.</w:t>
            </w:r>
          </w:p>
          <w:p w14:paraId="7725D9E2" w14:textId="3F4C9030" w:rsidR="00714AEA" w:rsidRPr="000631BA" w:rsidRDefault="005E0FAD" w:rsidP="005E0FAD">
            <w:pPr>
              <w:tabs>
                <w:tab w:val="left" w:pos="318"/>
                <w:tab w:val="left" w:pos="1134"/>
                <w:tab w:val="left" w:pos="2410"/>
              </w:tabs>
              <w:spacing w:after="0"/>
              <w:jc w:val="both"/>
              <w:rPr>
                <w:rFonts w:ascii="Times New Roman" w:hAnsi="Times New Roman"/>
              </w:rPr>
            </w:pPr>
            <w:r w:rsidRPr="000631BA">
              <w:rPr>
                <w:rFonts w:ascii="Times New Roman" w:hAnsi="Times New Roman"/>
              </w:rPr>
              <w:t>3.</w:t>
            </w:r>
            <w:r w:rsidR="00714AEA" w:rsidRPr="000631BA">
              <w:rPr>
                <w:rFonts w:ascii="Times New Roman" w:hAnsi="Times New Roman"/>
              </w:rPr>
              <w:t>Механизм (инструмент) слияния (поглощения).</w:t>
            </w:r>
          </w:p>
          <w:p w14:paraId="537E5A69" w14:textId="11C5431E" w:rsidR="00714AEA" w:rsidRPr="000631BA" w:rsidRDefault="005E0FAD" w:rsidP="005E0FAD">
            <w:pPr>
              <w:tabs>
                <w:tab w:val="left" w:pos="318"/>
                <w:tab w:val="left" w:pos="1134"/>
                <w:tab w:val="left" w:pos="2410"/>
              </w:tabs>
              <w:spacing w:after="0"/>
              <w:jc w:val="both"/>
              <w:rPr>
                <w:rFonts w:ascii="Times New Roman" w:hAnsi="Times New Roman"/>
              </w:rPr>
            </w:pPr>
            <w:r w:rsidRPr="000631BA">
              <w:rPr>
                <w:rFonts w:ascii="Times New Roman" w:hAnsi="Times New Roman"/>
              </w:rPr>
              <w:t>4.</w:t>
            </w:r>
            <w:r w:rsidR="00714AEA" w:rsidRPr="000631BA">
              <w:rPr>
                <w:rFonts w:ascii="Times New Roman" w:hAnsi="Times New Roman"/>
              </w:rPr>
              <w:t>Факторы, влияющие на выбор инструмента поглощения, форма инструмента.</w:t>
            </w:r>
          </w:p>
          <w:p w14:paraId="315F5DA4" w14:textId="2F38AF6A" w:rsidR="00714AEA" w:rsidRPr="000631BA" w:rsidRDefault="005E0FAD" w:rsidP="005E0FAD">
            <w:pPr>
              <w:tabs>
                <w:tab w:val="left" w:pos="318"/>
                <w:tab w:val="left" w:pos="1134"/>
                <w:tab w:val="left" w:pos="2410"/>
              </w:tabs>
              <w:spacing w:after="0"/>
              <w:jc w:val="both"/>
              <w:rPr>
                <w:rFonts w:ascii="Times New Roman" w:hAnsi="Times New Roman"/>
              </w:rPr>
            </w:pPr>
            <w:r w:rsidRPr="000631BA">
              <w:rPr>
                <w:rFonts w:ascii="Times New Roman" w:hAnsi="Times New Roman"/>
              </w:rPr>
              <w:t>5.</w:t>
            </w:r>
            <w:r w:rsidR="00714AEA" w:rsidRPr="000631BA">
              <w:rPr>
                <w:rFonts w:ascii="Times New Roman" w:hAnsi="Times New Roman"/>
              </w:rPr>
              <w:t xml:space="preserve">Организация </w:t>
            </w:r>
            <w:r w:rsidR="00B36B1B" w:rsidRPr="000631BA">
              <w:rPr>
                <w:rFonts w:ascii="Times New Roman" w:hAnsi="Times New Roman"/>
              </w:rPr>
              <w:t xml:space="preserve">и структурная перестройка компании </w:t>
            </w:r>
            <w:r w:rsidR="00714AEA" w:rsidRPr="000631BA">
              <w:rPr>
                <w:rFonts w:ascii="Times New Roman" w:hAnsi="Times New Roman"/>
              </w:rPr>
              <w:t>после завершения сделки.</w:t>
            </w:r>
          </w:p>
          <w:p w14:paraId="7EE7B478" w14:textId="1676814F" w:rsidR="00A47943" w:rsidRPr="000631BA" w:rsidRDefault="005E0FAD" w:rsidP="005E0FAD">
            <w:pPr>
              <w:tabs>
                <w:tab w:val="left" w:pos="318"/>
                <w:tab w:val="left" w:pos="1134"/>
                <w:tab w:val="left" w:pos="2410"/>
              </w:tabs>
              <w:spacing w:after="0"/>
              <w:jc w:val="both"/>
              <w:rPr>
                <w:rFonts w:ascii="Times New Roman" w:hAnsi="Times New Roman"/>
              </w:rPr>
            </w:pPr>
            <w:r w:rsidRPr="000631BA">
              <w:rPr>
                <w:rFonts w:ascii="Times New Roman" w:hAnsi="Times New Roman"/>
              </w:rPr>
              <w:lastRenderedPageBreak/>
              <w:t>6.</w:t>
            </w:r>
            <w:r w:rsidR="00714AEA" w:rsidRPr="000631BA">
              <w:rPr>
                <w:rFonts w:ascii="Times New Roman" w:hAnsi="Times New Roman"/>
              </w:rPr>
              <w:t>Форма оплаты сделки. Риск, связанный с различными формами оплаты сделок.</w:t>
            </w:r>
          </w:p>
          <w:p w14:paraId="23CC3C6D" w14:textId="77777777" w:rsidR="00371495" w:rsidRPr="000631BA" w:rsidRDefault="00371495" w:rsidP="00371495">
            <w:pPr>
              <w:autoSpaceDE w:val="0"/>
              <w:autoSpaceDN w:val="0"/>
              <w:adjustRightInd w:val="0"/>
              <w:spacing w:after="0"/>
              <w:jc w:val="both"/>
              <w:rPr>
                <w:rFonts w:ascii="Times New Roman" w:hAnsi="Times New Roman"/>
              </w:rPr>
            </w:pPr>
            <w:r w:rsidRPr="000631BA">
              <w:rPr>
                <w:rFonts w:ascii="Times New Roman" w:hAnsi="Times New Roman"/>
              </w:rPr>
              <w:t xml:space="preserve">Рекомендуемые источники из разделов: </w:t>
            </w:r>
          </w:p>
          <w:p w14:paraId="6D36EE9F" w14:textId="77777777" w:rsidR="00371495" w:rsidRPr="000631BA" w:rsidRDefault="00371495" w:rsidP="00371495">
            <w:pPr>
              <w:autoSpaceDE w:val="0"/>
              <w:autoSpaceDN w:val="0"/>
              <w:adjustRightInd w:val="0"/>
              <w:spacing w:after="0"/>
              <w:jc w:val="both"/>
              <w:rPr>
                <w:rFonts w:ascii="Times New Roman" w:hAnsi="Times New Roman"/>
              </w:rPr>
            </w:pPr>
            <w:r w:rsidRPr="000631BA">
              <w:rPr>
                <w:rFonts w:ascii="Times New Roman" w:hAnsi="Times New Roman"/>
              </w:rPr>
              <w:t>8: 6, 7, 8.</w:t>
            </w:r>
          </w:p>
          <w:p w14:paraId="1A036259" w14:textId="2404083F" w:rsidR="00A47943" w:rsidRPr="000631BA" w:rsidRDefault="00371495" w:rsidP="00E8749C">
            <w:pPr>
              <w:autoSpaceDE w:val="0"/>
              <w:autoSpaceDN w:val="0"/>
              <w:adjustRightInd w:val="0"/>
              <w:spacing w:after="0"/>
              <w:jc w:val="both"/>
              <w:rPr>
                <w:rFonts w:ascii="Times New Roman" w:hAnsi="Times New Roman"/>
              </w:rPr>
            </w:pPr>
            <w:r w:rsidRPr="000631BA">
              <w:rPr>
                <w:rFonts w:ascii="Times New Roman" w:hAnsi="Times New Roman"/>
              </w:rPr>
              <w:t>9:</w:t>
            </w:r>
            <w:r w:rsidR="00B7035B" w:rsidRPr="000631BA">
              <w:rPr>
                <w:rFonts w:ascii="Times New Roman" w:hAnsi="Times New Roman"/>
              </w:rPr>
              <w:t xml:space="preserve"> </w:t>
            </w:r>
            <w:r w:rsidR="00E8749C">
              <w:rPr>
                <w:rFonts w:ascii="Times New Roman" w:hAnsi="Times New Roman"/>
              </w:rPr>
              <w:t>6,7</w:t>
            </w:r>
          </w:p>
        </w:tc>
        <w:tc>
          <w:tcPr>
            <w:tcW w:w="2664" w:type="dxa"/>
          </w:tcPr>
          <w:p w14:paraId="5AC55033" w14:textId="56EED49D" w:rsidR="00A47943" w:rsidRPr="000631BA" w:rsidRDefault="00823AAE" w:rsidP="005E0FAD">
            <w:pPr>
              <w:pStyle w:val="a5"/>
              <w:ind w:left="0"/>
              <w:jc w:val="both"/>
            </w:pPr>
            <w:r w:rsidRPr="000631BA">
              <w:lastRenderedPageBreak/>
              <w:t>О</w:t>
            </w:r>
            <w:r w:rsidR="00A47943" w:rsidRPr="000631BA">
              <w:t xml:space="preserve">бсуждение вопросов в виде круглого стола, рассмотрение кейсов </w:t>
            </w:r>
            <w:r w:rsidRPr="000631BA">
              <w:t>по финансированию</w:t>
            </w:r>
            <w:r w:rsidR="005E0FAD" w:rsidRPr="000631BA">
              <w:t xml:space="preserve"> сделок слияния и поглощения. </w:t>
            </w:r>
          </w:p>
        </w:tc>
      </w:tr>
      <w:tr w:rsidR="00A47943" w:rsidRPr="000631BA" w14:paraId="29527D9B" w14:textId="77777777" w:rsidTr="00714AEA">
        <w:tc>
          <w:tcPr>
            <w:tcW w:w="2235" w:type="dxa"/>
          </w:tcPr>
          <w:p w14:paraId="5B1199D1" w14:textId="58B39E27" w:rsidR="00A47943" w:rsidRPr="000631BA" w:rsidRDefault="00A47943" w:rsidP="00A47943">
            <w:pPr>
              <w:spacing w:after="0"/>
              <w:rPr>
                <w:rFonts w:ascii="Times New Roman" w:hAnsi="Times New Roman"/>
                <w:lang w:eastAsia="ru-RU"/>
              </w:rPr>
            </w:pPr>
            <w:r w:rsidRPr="000631BA">
              <w:rPr>
                <w:rFonts w:ascii="Times New Roman" w:hAnsi="Times New Roman"/>
                <w:lang w:eastAsia="ru-RU"/>
              </w:rPr>
              <w:t>Оценка эффективности слияний и поглощений компаний</w:t>
            </w:r>
          </w:p>
        </w:tc>
        <w:tc>
          <w:tcPr>
            <w:tcW w:w="5415" w:type="dxa"/>
          </w:tcPr>
          <w:p w14:paraId="638C8C2B" w14:textId="04466CCB" w:rsidR="00714AEA" w:rsidRPr="000631BA" w:rsidRDefault="005E0FAD" w:rsidP="005E0FAD">
            <w:pPr>
              <w:tabs>
                <w:tab w:val="left" w:pos="318"/>
                <w:tab w:val="left" w:pos="1134"/>
                <w:tab w:val="left" w:pos="2410"/>
              </w:tabs>
              <w:spacing w:after="0"/>
              <w:jc w:val="both"/>
              <w:rPr>
                <w:rFonts w:ascii="Times New Roman" w:hAnsi="Times New Roman"/>
              </w:rPr>
            </w:pPr>
            <w:r w:rsidRPr="000631BA">
              <w:rPr>
                <w:rFonts w:ascii="Times New Roman" w:hAnsi="Times New Roman"/>
              </w:rPr>
              <w:t>1.</w:t>
            </w:r>
            <w:r w:rsidR="00714AEA" w:rsidRPr="000631BA">
              <w:rPr>
                <w:rFonts w:ascii="Times New Roman" w:hAnsi="Times New Roman"/>
              </w:rPr>
              <w:t>Экономические выгоды слияния (поглощения), условия возникновения.</w:t>
            </w:r>
          </w:p>
          <w:p w14:paraId="3090D92D" w14:textId="1A7BF147" w:rsidR="00714AEA" w:rsidRPr="000631BA" w:rsidRDefault="005E0FAD" w:rsidP="005E0FAD">
            <w:pPr>
              <w:tabs>
                <w:tab w:val="left" w:pos="318"/>
                <w:tab w:val="left" w:pos="1134"/>
                <w:tab w:val="left" w:pos="2410"/>
              </w:tabs>
              <w:spacing w:after="0"/>
              <w:jc w:val="both"/>
              <w:rPr>
                <w:rFonts w:ascii="Times New Roman" w:hAnsi="Times New Roman"/>
              </w:rPr>
            </w:pPr>
            <w:r w:rsidRPr="000631BA">
              <w:rPr>
                <w:rFonts w:ascii="Times New Roman" w:hAnsi="Times New Roman"/>
              </w:rPr>
              <w:t>2.</w:t>
            </w:r>
            <w:r w:rsidR="00714AEA" w:rsidRPr="000631BA">
              <w:rPr>
                <w:rFonts w:ascii="Times New Roman" w:hAnsi="Times New Roman"/>
              </w:rPr>
              <w:t>Издержки, возникающие в процессе слияния (поглощения), их</w:t>
            </w:r>
            <w:r w:rsidRPr="000631BA">
              <w:rPr>
                <w:rFonts w:ascii="Times New Roman" w:hAnsi="Times New Roman"/>
              </w:rPr>
              <w:t xml:space="preserve"> </w:t>
            </w:r>
            <w:r w:rsidR="00714AEA" w:rsidRPr="000631BA">
              <w:rPr>
                <w:rFonts w:ascii="Times New Roman" w:hAnsi="Times New Roman"/>
              </w:rPr>
              <w:t>характеристика.</w:t>
            </w:r>
          </w:p>
          <w:p w14:paraId="3FE862FF" w14:textId="37D35EAB" w:rsidR="00714AEA" w:rsidRPr="000631BA" w:rsidRDefault="005E0FAD" w:rsidP="005E0FAD">
            <w:pPr>
              <w:tabs>
                <w:tab w:val="left" w:pos="318"/>
                <w:tab w:val="left" w:pos="1134"/>
                <w:tab w:val="left" w:pos="2410"/>
              </w:tabs>
              <w:spacing w:after="0"/>
              <w:jc w:val="both"/>
              <w:rPr>
                <w:rFonts w:ascii="Times New Roman" w:hAnsi="Times New Roman"/>
              </w:rPr>
            </w:pPr>
            <w:r w:rsidRPr="000631BA">
              <w:rPr>
                <w:rFonts w:ascii="Times New Roman" w:hAnsi="Times New Roman"/>
              </w:rPr>
              <w:t>3.</w:t>
            </w:r>
            <w:r w:rsidR="00714AEA" w:rsidRPr="000631BA">
              <w:rPr>
                <w:rFonts w:ascii="Times New Roman" w:hAnsi="Times New Roman"/>
              </w:rPr>
              <w:t>Расчет возможных и реальных издержек слияния (поглощения).</w:t>
            </w:r>
          </w:p>
          <w:p w14:paraId="512AADB2" w14:textId="035DF524" w:rsidR="00714AEA" w:rsidRPr="000631BA" w:rsidRDefault="005E0FAD" w:rsidP="005E0FAD">
            <w:pPr>
              <w:tabs>
                <w:tab w:val="left" w:pos="318"/>
                <w:tab w:val="left" w:pos="1134"/>
                <w:tab w:val="left" w:pos="2410"/>
              </w:tabs>
              <w:spacing w:after="0"/>
              <w:jc w:val="both"/>
              <w:rPr>
                <w:rFonts w:ascii="Times New Roman" w:hAnsi="Times New Roman"/>
              </w:rPr>
            </w:pPr>
            <w:r w:rsidRPr="000631BA">
              <w:rPr>
                <w:rFonts w:ascii="Times New Roman" w:hAnsi="Times New Roman"/>
              </w:rPr>
              <w:t>4.</w:t>
            </w:r>
            <w:r w:rsidR="00714AEA" w:rsidRPr="000631BA">
              <w:rPr>
                <w:rFonts w:ascii="Times New Roman" w:hAnsi="Times New Roman"/>
              </w:rPr>
              <w:t>Экономическая эффективность интеграции.</w:t>
            </w:r>
          </w:p>
          <w:p w14:paraId="14380DD6" w14:textId="7E16D827" w:rsidR="00A47943" w:rsidRPr="000631BA" w:rsidRDefault="00714AEA" w:rsidP="00B36B1B">
            <w:pPr>
              <w:tabs>
                <w:tab w:val="left" w:pos="318"/>
                <w:tab w:val="left" w:pos="1134"/>
                <w:tab w:val="left" w:pos="2410"/>
              </w:tabs>
              <w:spacing w:after="0"/>
              <w:jc w:val="both"/>
              <w:rPr>
                <w:rFonts w:ascii="Times New Roman" w:hAnsi="Times New Roman"/>
              </w:rPr>
            </w:pPr>
            <w:r w:rsidRPr="000631BA">
              <w:rPr>
                <w:rFonts w:ascii="Times New Roman" w:hAnsi="Times New Roman"/>
              </w:rPr>
              <w:t>5. Расчет и оценка синергетического эффекта при слияниях и поглощ</w:t>
            </w:r>
            <w:r w:rsidR="005E0FAD" w:rsidRPr="000631BA">
              <w:rPr>
                <w:rFonts w:ascii="Times New Roman" w:hAnsi="Times New Roman"/>
              </w:rPr>
              <w:t>ениях.</w:t>
            </w:r>
          </w:p>
          <w:p w14:paraId="4D6F5889" w14:textId="058C98F8" w:rsidR="00B36B1B" w:rsidRPr="000631BA" w:rsidRDefault="00B36B1B" w:rsidP="00B36B1B">
            <w:pPr>
              <w:tabs>
                <w:tab w:val="left" w:pos="318"/>
                <w:tab w:val="left" w:pos="1134"/>
                <w:tab w:val="left" w:pos="2410"/>
              </w:tabs>
              <w:spacing w:after="0"/>
              <w:jc w:val="both"/>
              <w:rPr>
                <w:rFonts w:ascii="Times New Roman" w:hAnsi="Times New Roman"/>
              </w:rPr>
            </w:pPr>
            <w:r w:rsidRPr="000631BA">
              <w:rPr>
                <w:rFonts w:ascii="Times New Roman" w:hAnsi="Times New Roman"/>
              </w:rPr>
              <w:t>6. Методология оценки эффективности сделок по слиянию и поглощению.</w:t>
            </w:r>
          </w:p>
          <w:p w14:paraId="70F779CE" w14:textId="77777777" w:rsidR="00371495" w:rsidRPr="000631BA" w:rsidRDefault="00371495" w:rsidP="00371495">
            <w:pPr>
              <w:autoSpaceDE w:val="0"/>
              <w:autoSpaceDN w:val="0"/>
              <w:adjustRightInd w:val="0"/>
              <w:spacing w:after="0"/>
              <w:jc w:val="both"/>
              <w:rPr>
                <w:rFonts w:ascii="Times New Roman" w:hAnsi="Times New Roman"/>
              </w:rPr>
            </w:pPr>
            <w:r w:rsidRPr="000631BA">
              <w:rPr>
                <w:rFonts w:ascii="Times New Roman" w:hAnsi="Times New Roman"/>
              </w:rPr>
              <w:t xml:space="preserve">Рекомендуемые источники из разделов: </w:t>
            </w:r>
          </w:p>
          <w:p w14:paraId="6108D948" w14:textId="5402338B" w:rsidR="00371495" w:rsidRPr="000631BA" w:rsidRDefault="00371495" w:rsidP="00371495">
            <w:pPr>
              <w:autoSpaceDE w:val="0"/>
              <w:autoSpaceDN w:val="0"/>
              <w:adjustRightInd w:val="0"/>
              <w:spacing w:after="0"/>
              <w:jc w:val="both"/>
              <w:rPr>
                <w:rFonts w:ascii="Times New Roman" w:hAnsi="Times New Roman"/>
              </w:rPr>
            </w:pPr>
            <w:r w:rsidRPr="000631BA">
              <w:rPr>
                <w:rFonts w:ascii="Times New Roman" w:hAnsi="Times New Roman"/>
              </w:rPr>
              <w:t>8: 7, 8.</w:t>
            </w:r>
          </w:p>
          <w:p w14:paraId="4D46D61E" w14:textId="368D499A" w:rsidR="005E0FAD" w:rsidRPr="000631BA" w:rsidRDefault="00371495" w:rsidP="00E8749C">
            <w:pPr>
              <w:pStyle w:val="a5"/>
              <w:tabs>
                <w:tab w:val="left" w:pos="318"/>
                <w:tab w:val="left" w:pos="1134"/>
                <w:tab w:val="left" w:pos="2410"/>
              </w:tabs>
              <w:ind w:left="0"/>
              <w:jc w:val="both"/>
            </w:pPr>
            <w:r w:rsidRPr="000631BA">
              <w:t>9:</w:t>
            </w:r>
            <w:r w:rsidR="00F5553D" w:rsidRPr="000631BA">
              <w:t xml:space="preserve"> </w:t>
            </w:r>
            <w:r w:rsidR="00E8749C">
              <w:t>6,7</w:t>
            </w:r>
            <w:r w:rsidR="00F5553D" w:rsidRPr="000631BA">
              <w:t>.</w:t>
            </w:r>
          </w:p>
        </w:tc>
        <w:tc>
          <w:tcPr>
            <w:tcW w:w="2664" w:type="dxa"/>
          </w:tcPr>
          <w:p w14:paraId="31912C05" w14:textId="601850B6" w:rsidR="00A47943" w:rsidRPr="000631BA" w:rsidRDefault="00823AAE" w:rsidP="00A47943">
            <w:pPr>
              <w:pStyle w:val="a5"/>
              <w:ind w:left="0"/>
              <w:jc w:val="both"/>
            </w:pPr>
            <w:r w:rsidRPr="000631BA">
              <w:t>О</w:t>
            </w:r>
            <w:r w:rsidR="005E0FAD" w:rsidRPr="000631BA">
              <w:t>бсуждение вопросов семинарского занятия, рассмотрение практических примеров по теме занятий и обсуждение. Решение практико-ориентированных задач полученных результатов</w:t>
            </w:r>
          </w:p>
        </w:tc>
      </w:tr>
    </w:tbl>
    <w:p w14:paraId="1CC982FF" w14:textId="77777777" w:rsidR="00BF4F37" w:rsidRPr="00E90CDB" w:rsidRDefault="00BF4F37" w:rsidP="00E90CDB">
      <w:pPr>
        <w:spacing w:after="0"/>
        <w:rPr>
          <w:sz w:val="16"/>
          <w:szCs w:val="16"/>
        </w:rPr>
      </w:pPr>
    </w:p>
    <w:p w14:paraId="79B32F0C" w14:textId="77777777" w:rsidR="00D36377" w:rsidRPr="00D36377" w:rsidRDefault="00D36377" w:rsidP="00D36377">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22" w:name="_Toc415149563"/>
      <w:bookmarkStart w:id="23" w:name="_Toc531860344"/>
      <w:bookmarkStart w:id="24" w:name="_Toc85440146"/>
      <w:r w:rsidRPr="00D36377">
        <w:rPr>
          <w:bCs/>
          <w:color w:val="auto"/>
          <w:kern w:val="32"/>
          <w:sz w:val="28"/>
          <w:szCs w:val="28"/>
          <w:lang w:eastAsia="ru-RU"/>
        </w:rPr>
        <w:t>6. Перечень учебно-методического обеспечения для самостоятельной работы обучающихся по дисциплине</w:t>
      </w:r>
      <w:bookmarkEnd w:id="22"/>
      <w:bookmarkEnd w:id="23"/>
      <w:bookmarkEnd w:id="24"/>
    </w:p>
    <w:p w14:paraId="6A20EB53" w14:textId="77777777" w:rsidR="00D36377" w:rsidRPr="00D36377" w:rsidRDefault="00D36377" w:rsidP="00D36377">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25" w:name="_Toc415149564"/>
      <w:bookmarkStart w:id="26" w:name="_Toc531860345"/>
      <w:bookmarkStart w:id="27" w:name="_Toc85440147"/>
      <w:r w:rsidRPr="00D36377">
        <w:rPr>
          <w:bCs/>
          <w:color w:val="auto"/>
          <w:kern w:val="32"/>
          <w:sz w:val="28"/>
          <w:szCs w:val="28"/>
          <w:lang w:eastAsia="ru-RU"/>
        </w:rPr>
        <w:t>6.1. Перечень вопросов, отводимых на самостоятельное освоение дисциплины, формы внеаудиторной самостоятельной работы</w:t>
      </w:r>
      <w:bookmarkEnd w:id="25"/>
      <w:bookmarkEnd w:id="26"/>
      <w:bookmarkEnd w:id="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84"/>
        <w:gridCol w:w="3464"/>
        <w:gridCol w:w="3680"/>
      </w:tblGrid>
      <w:tr w:rsidR="00D36377" w:rsidRPr="004B1A7F" w14:paraId="2C8FB5A1" w14:textId="77777777" w:rsidTr="00E91D79">
        <w:tc>
          <w:tcPr>
            <w:tcW w:w="1290" w:type="pct"/>
          </w:tcPr>
          <w:p w14:paraId="0BF0B4AF" w14:textId="15B22D36" w:rsidR="00D36377" w:rsidRPr="004B1A7F" w:rsidRDefault="00D36377" w:rsidP="00D36377">
            <w:pPr>
              <w:keepNext/>
              <w:spacing w:after="0"/>
              <w:jc w:val="center"/>
              <w:rPr>
                <w:rFonts w:ascii="Times New Roman" w:hAnsi="Times New Roman"/>
              </w:rPr>
            </w:pPr>
            <w:r w:rsidRPr="004B1A7F">
              <w:rPr>
                <w:rFonts w:ascii="Times New Roman" w:hAnsi="Times New Roman"/>
                <w:b/>
              </w:rPr>
              <w:t>Наименование тем (</w:t>
            </w:r>
            <w:r w:rsidR="00823AAE" w:rsidRPr="004B1A7F">
              <w:rPr>
                <w:rFonts w:ascii="Times New Roman" w:hAnsi="Times New Roman"/>
                <w:b/>
              </w:rPr>
              <w:t xml:space="preserve">разделов) </w:t>
            </w:r>
            <w:r w:rsidRPr="004B1A7F">
              <w:rPr>
                <w:rFonts w:ascii="Times New Roman" w:hAnsi="Times New Roman"/>
                <w:b/>
              </w:rPr>
              <w:t>дисциплины</w:t>
            </w:r>
          </w:p>
        </w:tc>
        <w:tc>
          <w:tcPr>
            <w:tcW w:w="1799" w:type="pct"/>
          </w:tcPr>
          <w:p w14:paraId="2C5055C6" w14:textId="77777777" w:rsidR="00D36377" w:rsidRPr="004B1A7F" w:rsidRDefault="00D36377" w:rsidP="00C01B28">
            <w:pPr>
              <w:keepNext/>
              <w:spacing w:after="0"/>
              <w:jc w:val="center"/>
              <w:rPr>
                <w:rFonts w:ascii="Times New Roman" w:hAnsi="Times New Roman"/>
                <w:b/>
              </w:rPr>
            </w:pPr>
            <w:r w:rsidRPr="00C841F6">
              <w:rPr>
                <w:rFonts w:ascii="Times New Roman" w:hAnsi="Times New Roman"/>
                <w:b/>
              </w:rPr>
              <w:t>Перечень вопросов, отводимых на самостоятельное освоение</w:t>
            </w:r>
            <w:r w:rsidRPr="004B1A7F">
              <w:rPr>
                <w:rFonts w:ascii="Times New Roman" w:hAnsi="Times New Roman"/>
                <w:b/>
              </w:rPr>
              <w:t xml:space="preserve"> </w:t>
            </w:r>
            <w:r>
              <w:rPr>
                <w:rFonts w:ascii="Times New Roman" w:hAnsi="Times New Roman"/>
                <w:b/>
              </w:rPr>
              <w:t xml:space="preserve"> </w:t>
            </w:r>
          </w:p>
        </w:tc>
        <w:tc>
          <w:tcPr>
            <w:tcW w:w="1911" w:type="pct"/>
          </w:tcPr>
          <w:p w14:paraId="20F74940" w14:textId="77777777" w:rsidR="00D36377" w:rsidRDefault="00D36377" w:rsidP="00C01B28">
            <w:pPr>
              <w:keepNext/>
              <w:spacing w:after="0"/>
              <w:jc w:val="center"/>
              <w:rPr>
                <w:rFonts w:ascii="Times New Roman" w:hAnsi="Times New Roman"/>
                <w:b/>
              </w:rPr>
            </w:pPr>
            <w:r w:rsidRPr="004B1A7F">
              <w:rPr>
                <w:rFonts w:ascii="Times New Roman" w:hAnsi="Times New Roman"/>
                <w:b/>
              </w:rPr>
              <w:t xml:space="preserve">Формы внеаудиторной самостоятельной </w:t>
            </w:r>
          </w:p>
          <w:p w14:paraId="49C1D831" w14:textId="77777777" w:rsidR="00D36377" w:rsidRPr="004B1A7F" w:rsidRDefault="00D36377" w:rsidP="00C01B28">
            <w:pPr>
              <w:keepNext/>
              <w:spacing w:after="0"/>
              <w:jc w:val="center"/>
              <w:rPr>
                <w:rFonts w:ascii="Times New Roman" w:hAnsi="Times New Roman"/>
                <w:b/>
              </w:rPr>
            </w:pPr>
            <w:r w:rsidRPr="004B1A7F">
              <w:rPr>
                <w:rFonts w:ascii="Times New Roman" w:hAnsi="Times New Roman"/>
                <w:b/>
              </w:rPr>
              <w:t>работы</w:t>
            </w:r>
          </w:p>
        </w:tc>
      </w:tr>
      <w:tr w:rsidR="00D36377" w:rsidRPr="004B1A7F" w14:paraId="7EDBF1F9" w14:textId="77777777" w:rsidTr="00E91D79">
        <w:trPr>
          <w:trHeight w:val="299"/>
        </w:trPr>
        <w:tc>
          <w:tcPr>
            <w:tcW w:w="1290" w:type="pct"/>
          </w:tcPr>
          <w:p w14:paraId="2037B58F" w14:textId="56B86E88" w:rsidR="00D36377" w:rsidRPr="00BF4F37" w:rsidRDefault="000851DC" w:rsidP="00D36377">
            <w:pPr>
              <w:spacing w:after="0"/>
              <w:rPr>
                <w:rFonts w:ascii="Times New Roman" w:hAnsi="Times New Roman"/>
                <w:lang w:eastAsia="ru-RU"/>
              </w:rPr>
            </w:pPr>
            <w:r w:rsidRPr="000851DC">
              <w:rPr>
                <w:rFonts w:ascii="Times New Roman" w:hAnsi="Times New Roman"/>
              </w:rPr>
              <w:t>Слияния и поглощения (M&amp;A) в современной бизнес-среде</w:t>
            </w:r>
          </w:p>
        </w:tc>
        <w:tc>
          <w:tcPr>
            <w:tcW w:w="1799" w:type="pct"/>
          </w:tcPr>
          <w:p w14:paraId="43754BC0" w14:textId="59EB2A68" w:rsidR="000851DC" w:rsidRPr="000851DC" w:rsidRDefault="000851DC" w:rsidP="000851DC">
            <w:pPr>
              <w:autoSpaceDE w:val="0"/>
              <w:autoSpaceDN w:val="0"/>
              <w:adjustRightInd w:val="0"/>
              <w:spacing w:after="0"/>
              <w:rPr>
                <w:rFonts w:ascii="Times New Roman" w:eastAsia="TimesNewRomanPSMT" w:hAnsi="Times New Roman"/>
              </w:rPr>
            </w:pPr>
            <w:r w:rsidRPr="000851DC">
              <w:rPr>
                <w:rFonts w:ascii="Times New Roman" w:eastAsia="TimesNewRomanPSMT" w:hAnsi="Times New Roman"/>
              </w:rPr>
              <w:t>1. Причины неорганического роста компаний.</w:t>
            </w:r>
          </w:p>
          <w:p w14:paraId="3C8A3C10" w14:textId="77777777" w:rsidR="00B5249D" w:rsidRDefault="000851DC" w:rsidP="000851DC">
            <w:pPr>
              <w:autoSpaceDE w:val="0"/>
              <w:autoSpaceDN w:val="0"/>
              <w:adjustRightInd w:val="0"/>
              <w:spacing w:after="0"/>
              <w:rPr>
                <w:rFonts w:ascii="Times New Roman" w:eastAsia="TimesNewRomanPSMT" w:hAnsi="Times New Roman"/>
              </w:rPr>
            </w:pPr>
            <w:r w:rsidRPr="000851DC">
              <w:rPr>
                <w:rFonts w:ascii="Times New Roman" w:eastAsia="TimesNewRomanPSMT" w:hAnsi="Times New Roman"/>
              </w:rPr>
              <w:t>2. Организационно-правовые формы реорганизации бизнеса</w:t>
            </w:r>
          </w:p>
          <w:p w14:paraId="5968DFD6" w14:textId="166DADD1" w:rsidR="00FB2E33" w:rsidRDefault="00FB2E33" w:rsidP="000851DC">
            <w:pPr>
              <w:autoSpaceDE w:val="0"/>
              <w:autoSpaceDN w:val="0"/>
              <w:adjustRightInd w:val="0"/>
              <w:spacing w:after="0"/>
              <w:rPr>
                <w:rFonts w:ascii="Times New Roman" w:eastAsia="TimesNewRomanPSMT" w:hAnsi="Times New Roman"/>
              </w:rPr>
            </w:pPr>
            <w:r>
              <w:rPr>
                <w:rFonts w:ascii="Times New Roman" w:eastAsia="TimesNewRomanPSMT" w:hAnsi="Times New Roman"/>
              </w:rPr>
              <w:t xml:space="preserve">3. </w:t>
            </w:r>
            <w:r w:rsidRPr="00FB2E33">
              <w:rPr>
                <w:rFonts w:ascii="Times New Roman" w:eastAsia="TimesNewRomanPSMT" w:hAnsi="Times New Roman"/>
              </w:rPr>
              <w:t>Исторические этапы развития российского рынка слияний и поглощений, их особенности и предпосылки</w:t>
            </w:r>
            <w:r w:rsidR="002A6CB8">
              <w:rPr>
                <w:rFonts w:ascii="Times New Roman" w:eastAsia="TimesNewRomanPSMT" w:hAnsi="Times New Roman"/>
              </w:rPr>
              <w:t>.</w:t>
            </w:r>
          </w:p>
          <w:p w14:paraId="59E564A0" w14:textId="0BF8C66C" w:rsidR="00FB2E33" w:rsidRPr="004B1A7F" w:rsidRDefault="00FB2E33" w:rsidP="000851DC">
            <w:pPr>
              <w:autoSpaceDE w:val="0"/>
              <w:autoSpaceDN w:val="0"/>
              <w:adjustRightInd w:val="0"/>
              <w:spacing w:after="0"/>
              <w:rPr>
                <w:rFonts w:ascii="Times New Roman" w:eastAsia="TimesNewRomanPSMT" w:hAnsi="Times New Roman"/>
              </w:rPr>
            </w:pPr>
          </w:p>
        </w:tc>
        <w:tc>
          <w:tcPr>
            <w:tcW w:w="1911" w:type="pct"/>
          </w:tcPr>
          <w:p w14:paraId="505242DD" w14:textId="24F4AF05" w:rsidR="00D36377" w:rsidRPr="00AB478B" w:rsidRDefault="00D36377" w:rsidP="00D36377">
            <w:pPr>
              <w:pStyle w:val="10"/>
              <w:spacing w:before="0" w:after="0"/>
              <w:rPr>
                <w:lang w:eastAsia="ru-RU"/>
              </w:rPr>
            </w:pPr>
            <w:r w:rsidRPr="00AB478B">
              <w:rPr>
                <w:lang w:eastAsia="ru-RU"/>
              </w:rPr>
              <w:t>Подбор и изучение литературы; подготовка докладов</w:t>
            </w:r>
            <w:r w:rsidR="000851DC">
              <w:t xml:space="preserve"> </w:t>
            </w:r>
            <w:r w:rsidR="000851DC" w:rsidRPr="000851DC">
              <w:rPr>
                <w:lang w:eastAsia="ru-RU"/>
              </w:rPr>
              <w:t>Подготовка к обсуждению вопросов по указанной теме</w:t>
            </w:r>
            <w:r w:rsidR="000851DC">
              <w:rPr>
                <w:lang w:eastAsia="ru-RU"/>
              </w:rPr>
              <w:t>.</w:t>
            </w:r>
            <w:r w:rsidR="00FB2E33">
              <w:rPr>
                <w:lang w:eastAsia="ru-RU"/>
              </w:rPr>
              <w:t xml:space="preserve"> </w:t>
            </w:r>
            <w:r w:rsidR="000851DC" w:rsidRPr="000851DC">
              <w:rPr>
                <w:lang w:eastAsia="ru-RU"/>
              </w:rPr>
              <w:t>Изучение законодательной базы по реорганизации бизнеса</w:t>
            </w:r>
            <w:r w:rsidR="000851DC">
              <w:rPr>
                <w:lang w:eastAsia="ru-RU"/>
              </w:rPr>
              <w:t>.</w:t>
            </w:r>
            <w:r w:rsidR="000851DC" w:rsidRPr="000851DC">
              <w:rPr>
                <w:lang w:eastAsia="ru-RU"/>
              </w:rPr>
              <w:t xml:space="preserve"> Изучение учебной литературы с целью определения целей, задач, решаемых в сделках слияний и поглощений. Выявление </w:t>
            </w:r>
            <w:r w:rsidR="00FB2E33">
              <w:rPr>
                <w:lang w:eastAsia="ru-RU"/>
              </w:rPr>
              <w:t xml:space="preserve">основных </w:t>
            </w:r>
            <w:r w:rsidR="000851DC" w:rsidRPr="000851DC">
              <w:rPr>
                <w:lang w:eastAsia="ru-RU"/>
              </w:rPr>
              <w:t>тенденций развития рынка слияний и поглощений</w:t>
            </w:r>
            <w:r w:rsidR="00FB2E33">
              <w:rPr>
                <w:lang w:eastAsia="ru-RU"/>
              </w:rPr>
              <w:t>.</w:t>
            </w:r>
            <w:r w:rsidR="000851DC" w:rsidRPr="000851DC">
              <w:rPr>
                <w:lang w:eastAsia="ru-RU"/>
              </w:rPr>
              <w:t xml:space="preserve"> </w:t>
            </w:r>
            <w:r w:rsidR="00FB2E33">
              <w:rPr>
                <w:lang w:eastAsia="ru-RU"/>
              </w:rPr>
              <w:t>И</w:t>
            </w:r>
            <w:r w:rsidR="000851DC" w:rsidRPr="000851DC">
              <w:rPr>
                <w:lang w:eastAsia="ru-RU"/>
              </w:rPr>
              <w:t xml:space="preserve">зучение интеграционных процессов </w:t>
            </w:r>
            <w:r w:rsidR="00FB2E33">
              <w:rPr>
                <w:lang w:eastAsia="ru-RU"/>
              </w:rPr>
              <w:t xml:space="preserve">компаний </w:t>
            </w:r>
            <w:r w:rsidR="000851DC" w:rsidRPr="000851DC">
              <w:rPr>
                <w:lang w:eastAsia="ru-RU"/>
              </w:rPr>
              <w:t>на международном рынке</w:t>
            </w:r>
          </w:p>
        </w:tc>
      </w:tr>
      <w:tr w:rsidR="00D36377" w:rsidRPr="004B1A7F" w14:paraId="75BE16D0" w14:textId="77777777" w:rsidTr="00E91D79">
        <w:trPr>
          <w:trHeight w:val="299"/>
        </w:trPr>
        <w:tc>
          <w:tcPr>
            <w:tcW w:w="1290" w:type="pct"/>
          </w:tcPr>
          <w:p w14:paraId="56DEC78E" w14:textId="0BEFD6A5" w:rsidR="00D36377" w:rsidRPr="00BF4F37" w:rsidRDefault="000851DC" w:rsidP="00D36377">
            <w:pPr>
              <w:spacing w:after="0"/>
              <w:rPr>
                <w:rFonts w:ascii="Times New Roman" w:hAnsi="Times New Roman"/>
                <w:lang w:eastAsia="ru-RU"/>
              </w:rPr>
            </w:pPr>
            <w:r w:rsidRPr="000851DC">
              <w:rPr>
                <w:rFonts w:ascii="Times New Roman" w:hAnsi="Times New Roman"/>
                <w:lang w:eastAsia="ru-RU"/>
              </w:rPr>
              <w:t>Мировой и российский рынок слияний и поглощений</w:t>
            </w:r>
          </w:p>
        </w:tc>
        <w:tc>
          <w:tcPr>
            <w:tcW w:w="1799" w:type="pct"/>
          </w:tcPr>
          <w:p w14:paraId="443FDE9A" w14:textId="77777777" w:rsidR="00B5249D" w:rsidRDefault="00FB2E33" w:rsidP="00D36377">
            <w:pPr>
              <w:autoSpaceDE w:val="0"/>
              <w:autoSpaceDN w:val="0"/>
              <w:adjustRightInd w:val="0"/>
              <w:spacing w:after="0"/>
              <w:rPr>
                <w:rFonts w:ascii="Times New Roman" w:eastAsia="TimesNewRomanPSMT" w:hAnsi="Times New Roman"/>
              </w:rPr>
            </w:pPr>
            <w:r>
              <w:rPr>
                <w:rFonts w:ascii="Times New Roman" w:eastAsia="TimesNewRomanPSMT" w:hAnsi="Times New Roman"/>
              </w:rPr>
              <w:t xml:space="preserve"> 1.</w:t>
            </w:r>
            <w:r w:rsidRPr="00FB2E33">
              <w:rPr>
                <w:rFonts w:ascii="Times New Roman" w:eastAsia="TimesNewRomanPSMT" w:hAnsi="Times New Roman"/>
              </w:rPr>
              <w:t xml:space="preserve">Отраслевая специфика сделок слияния и поглощения на </w:t>
            </w:r>
            <w:r>
              <w:rPr>
                <w:rFonts w:ascii="Times New Roman" w:eastAsia="TimesNewRomanPSMT" w:hAnsi="Times New Roman"/>
              </w:rPr>
              <w:t xml:space="preserve">мировом и </w:t>
            </w:r>
            <w:r w:rsidRPr="00FB2E33">
              <w:rPr>
                <w:rFonts w:ascii="Times New Roman" w:eastAsia="TimesNewRomanPSMT" w:hAnsi="Times New Roman"/>
              </w:rPr>
              <w:t>российском рынк</w:t>
            </w:r>
            <w:r>
              <w:rPr>
                <w:rFonts w:ascii="Times New Roman" w:eastAsia="TimesNewRomanPSMT" w:hAnsi="Times New Roman"/>
              </w:rPr>
              <w:t>ах</w:t>
            </w:r>
            <w:r w:rsidR="00843ED3">
              <w:rPr>
                <w:rFonts w:ascii="Times New Roman" w:eastAsia="TimesNewRomanPSMT" w:hAnsi="Times New Roman"/>
              </w:rPr>
              <w:t>.</w:t>
            </w:r>
          </w:p>
          <w:p w14:paraId="2F6955D2" w14:textId="08B1F82E" w:rsidR="00843ED3" w:rsidRPr="004B1A7F" w:rsidRDefault="00843ED3" w:rsidP="00D36377">
            <w:pPr>
              <w:autoSpaceDE w:val="0"/>
              <w:autoSpaceDN w:val="0"/>
              <w:adjustRightInd w:val="0"/>
              <w:spacing w:after="0"/>
              <w:rPr>
                <w:rFonts w:ascii="Times New Roman" w:eastAsia="TimesNewRomanPSMT" w:hAnsi="Times New Roman"/>
              </w:rPr>
            </w:pPr>
            <w:r>
              <w:rPr>
                <w:rFonts w:ascii="Times New Roman" w:eastAsia="TimesNewRomanPSMT" w:hAnsi="Times New Roman"/>
              </w:rPr>
              <w:t xml:space="preserve">2. Влияние кризиса на проведение сделок слияния и поглощения в мире и </w:t>
            </w:r>
            <w:r w:rsidR="00E6207D">
              <w:rPr>
                <w:rFonts w:ascii="Times New Roman" w:eastAsia="TimesNewRomanPSMT" w:hAnsi="Times New Roman"/>
              </w:rPr>
              <w:t>в России</w:t>
            </w:r>
            <w:r w:rsidR="002A6CB8">
              <w:rPr>
                <w:rFonts w:ascii="Times New Roman" w:eastAsia="TimesNewRomanPSMT" w:hAnsi="Times New Roman"/>
              </w:rPr>
              <w:t>.</w:t>
            </w:r>
          </w:p>
        </w:tc>
        <w:tc>
          <w:tcPr>
            <w:tcW w:w="1911" w:type="pct"/>
          </w:tcPr>
          <w:p w14:paraId="770E2C15" w14:textId="0695FB8E" w:rsidR="00D36377" w:rsidRPr="00AB478B" w:rsidRDefault="00FB2E33" w:rsidP="00D36377">
            <w:pPr>
              <w:pStyle w:val="10"/>
              <w:spacing w:before="0" w:after="0"/>
              <w:rPr>
                <w:lang w:eastAsia="ru-RU"/>
              </w:rPr>
            </w:pPr>
            <w:r w:rsidRPr="00FB2E33">
              <w:rPr>
                <w:lang w:eastAsia="ru-RU"/>
              </w:rPr>
              <w:t>Изучение учебной литературы и научных статей отечественных и зарубежных авторов</w:t>
            </w:r>
            <w:r w:rsidR="00436103">
              <w:rPr>
                <w:lang w:eastAsia="ru-RU"/>
              </w:rPr>
              <w:t>, о</w:t>
            </w:r>
            <w:r w:rsidR="00436103" w:rsidRPr="00436103">
              <w:rPr>
                <w:lang w:eastAsia="ru-RU"/>
              </w:rPr>
              <w:t>свещающ</w:t>
            </w:r>
            <w:r w:rsidR="00436103">
              <w:rPr>
                <w:lang w:eastAsia="ru-RU"/>
              </w:rPr>
              <w:t>их</w:t>
            </w:r>
            <w:r w:rsidR="00436103" w:rsidRPr="00436103">
              <w:rPr>
                <w:lang w:eastAsia="ru-RU"/>
              </w:rPr>
              <w:t xml:space="preserve"> мотивы слияний и поглощений, их основные характеристики.</w:t>
            </w:r>
            <w:r w:rsidR="00436103">
              <w:rPr>
                <w:lang w:eastAsia="ru-RU"/>
              </w:rPr>
              <w:t xml:space="preserve"> </w:t>
            </w:r>
            <w:r w:rsidRPr="00FB2E33">
              <w:rPr>
                <w:lang w:eastAsia="ru-RU"/>
              </w:rPr>
              <w:t xml:space="preserve">Подготовка к проведению анализа сделок </w:t>
            </w:r>
            <w:r w:rsidRPr="00FB2E33">
              <w:rPr>
                <w:lang w:eastAsia="ru-RU"/>
              </w:rPr>
              <w:lastRenderedPageBreak/>
              <w:t>слияния и поглощения с использованием юридического, экономического и бухгалтерского подходов.</w:t>
            </w:r>
          </w:p>
        </w:tc>
      </w:tr>
      <w:tr w:rsidR="00D36377" w:rsidRPr="004B1A7F" w14:paraId="7D355F3D" w14:textId="77777777" w:rsidTr="00E91D79">
        <w:trPr>
          <w:trHeight w:val="299"/>
        </w:trPr>
        <w:tc>
          <w:tcPr>
            <w:tcW w:w="1290" w:type="pct"/>
          </w:tcPr>
          <w:p w14:paraId="187E2D10" w14:textId="4ADC55DE" w:rsidR="00D36377" w:rsidRPr="00BF4F37" w:rsidRDefault="000851DC" w:rsidP="00D36377">
            <w:pPr>
              <w:spacing w:after="0"/>
              <w:rPr>
                <w:rFonts w:ascii="Times New Roman" w:hAnsi="Times New Roman"/>
                <w:lang w:eastAsia="ru-RU"/>
              </w:rPr>
            </w:pPr>
            <w:r w:rsidRPr="000851DC">
              <w:rPr>
                <w:rFonts w:ascii="Times New Roman" w:hAnsi="Times New Roman"/>
                <w:lang w:eastAsia="ru-RU"/>
              </w:rPr>
              <w:lastRenderedPageBreak/>
              <w:t>Организация процесса слияния и поглощения компаний</w:t>
            </w:r>
          </w:p>
        </w:tc>
        <w:tc>
          <w:tcPr>
            <w:tcW w:w="1799" w:type="pct"/>
          </w:tcPr>
          <w:p w14:paraId="511D6CAF" w14:textId="250B3517" w:rsidR="00436103" w:rsidRPr="00436103" w:rsidRDefault="00436103" w:rsidP="00436103">
            <w:pPr>
              <w:autoSpaceDE w:val="0"/>
              <w:autoSpaceDN w:val="0"/>
              <w:adjustRightInd w:val="0"/>
              <w:spacing w:after="0"/>
              <w:rPr>
                <w:rFonts w:ascii="Times New Roman" w:eastAsia="TimesNewRomanPSMT" w:hAnsi="Times New Roman"/>
              </w:rPr>
            </w:pPr>
            <w:r>
              <w:rPr>
                <w:rFonts w:ascii="Times New Roman" w:eastAsia="TimesNewRomanPSMT" w:hAnsi="Times New Roman"/>
              </w:rPr>
              <w:t xml:space="preserve">1. </w:t>
            </w:r>
            <w:r w:rsidRPr="00436103">
              <w:rPr>
                <w:rFonts w:ascii="Times New Roman" w:eastAsia="TimesNewRomanPSMT" w:hAnsi="Times New Roman"/>
              </w:rPr>
              <w:t xml:space="preserve">Интеграция </w:t>
            </w:r>
            <w:r>
              <w:rPr>
                <w:rFonts w:ascii="Times New Roman" w:eastAsia="TimesNewRomanPSMT" w:hAnsi="Times New Roman"/>
              </w:rPr>
              <w:t xml:space="preserve">компаний </w:t>
            </w:r>
            <w:r w:rsidRPr="00436103">
              <w:rPr>
                <w:rFonts w:ascii="Times New Roman" w:eastAsia="TimesNewRomanPSMT" w:hAnsi="Times New Roman"/>
              </w:rPr>
              <w:t>после завершения сделки.</w:t>
            </w:r>
          </w:p>
          <w:p w14:paraId="52F60BF9" w14:textId="3A6238F3" w:rsidR="00B5249D" w:rsidRDefault="00436103" w:rsidP="00436103">
            <w:pPr>
              <w:autoSpaceDE w:val="0"/>
              <w:autoSpaceDN w:val="0"/>
              <w:adjustRightInd w:val="0"/>
              <w:spacing w:after="0"/>
              <w:rPr>
                <w:rFonts w:ascii="Times New Roman" w:eastAsia="TimesNewRomanPSMT" w:hAnsi="Times New Roman"/>
              </w:rPr>
            </w:pPr>
            <w:r w:rsidRPr="00436103">
              <w:rPr>
                <w:rFonts w:ascii="Times New Roman" w:eastAsia="TimesNewRomanPSMT" w:hAnsi="Times New Roman"/>
              </w:rPr>
              <w:t>2. Оценка стоимости компании после завершения сделки</w:t>
            </w:r>
            <w:r w:rsidR="00B5249D">
              <w:rPr>
                <w:rFonts w:ascii="Times New Roman" w:eastAsia="TimesNewRomanPSMT" w:hAnsi="Times New Roman"/>
              </w:rPr>
              <w:t>.</w:t>
            </w:r>
          </w:p>
          <w:p w14:paraId="3B939043" w14:textId="2E8ABA9A" w:rsidR="00436103" w:rsidRPr="004B1A7F" w:rsidRDefault="00436103" w:rsidP="00436103">
            <w:pPr>
              <w:autoSpaceDE w:val="0"/>
              <w:autoSpaceDN w:val="0"/>
              <w:adjustRightInd w:val="0"/>
              <w:spacing w:after="0"/>
              <w:rPr>
                <w:rFonts w:ascii="Times New Roman" w:eastAsia="TimesNewRomanPSMT" w:hAnsi="Times New Roman"/>
              </w:rPr>
            </w:pPr>
            <w:r>
              <w:rPr>
                <w:rFonts w:ascii="Times New Roman" w:eastAsia="TimesNewRomanPSMT" w:hAnsi="Times New Roman"/>
              </w:rPr>
              <w:t>3.</w:t>
            </w:r>
            <w:r w:rsidRPr="00436103">
              <w:rPr>
                <w:rFonts w:ascii="Times New Roman" w:eastAsia="TimesNewRomanPSMT" w:hAnsi="Times New Roman"/>
              </w:rPr>
              <w:t>Оценка стоимости компании-мишени на основе рыночных показателей.</w:t>
            </w:r>
            <w:r>
              <w:rPr>
                <w:rFonts w:ascii="Times New Roman" w:eastAsia="TimesNewRomanPSMT" w:hAnsi="Times New Roman"/>
              </w:rPr>
              <w:t xml:space="preserve"> (м</w:t>
            </w:r>
            <w:r w:rsidRPr="00436103">
              <w:rPr>
                <w:rFonts w:ascii="Times New Roman" w:eastAsia="TimesNewRomanPSMT" w:hAnsi="Times New Roman"/>
              </w:rPr>
              <w:t>етод сделок (продаж)</w:t>
            </w:r>
            <w:r>
              <w:rPr>
                <w:rFonts w:ascii="Times New Roman" w:eastAsia="TimesNewRomanPSMT" w:hAnsi="Times New Roman"/>
              </w:rPr>
              <w:t>, м</w:t>
            </w:r>
            <w:r w:rsidRPr="00436103">
              <w:rPr>
                <w:rFonts w:ascii="Times New Roman" w:eastAsia="TimesNewRomanPSMT" w:hAnsi="Times New Roman"/>
              </w:rPr>
              <w:t>етод рынка капитала</w:t>
            </w:r>
            <w:r>
              <w:rPr>
                <w:rFonts w:ascii="Times New Roman" w:eastAsia="TimesNewRomanPSMT" w:hAnsi="Times New Roman"/>
              </w:rPr>
              <w:t>, м</w:t>
            </w:r>
            <w:r w:rsidRPr="00436103">
              <w:rPr>
                <w:rFonts w:ascii="Times New Roman" w:eastAsia="TimesNewRomanPSMT" w:hAnsi="Times New Roman"/>
              </w:rPr>
              <w:t>етод мультипликаторов</w:t>
            </w:r>
            <w:r>
              <w:rPr>
                <w:rFonts w:ascii="Times New Roman" w:eastAsia="TimesNewRomanPSMT" w:hAnsi="Times New Roman"/>
              </w:rPr>
              <w:t>)</w:t>
            </w:r>
            <w:r w:rsidR="002A6CB8">
              <w:rPr>
                <w:rFonts w:ascii="Times New Roman" w:eastAsia="TimesNewRomanPSMT" w:hAnsi="Times New Roman"/>
              </w:rPr>
              <w:t>.</w:t>
            </w:r>
          </w:p>
        </w:tc>
        <w:tc>
          <w:tcPr>
            <w:tcW w:w="1911" w:type="pct"/>
          </w:tcPr>
          <w:p w14:paraId="27121ED3" w14:textId="1CE6313C" w:rsidR="00D36377" w:rsidRPr="00AB478B" w:rsidRDefault="00D36377" w:rsidP="00D36377">
            <w:pPr>
              <w:pStyle w:val="10"/>
              <w:spacing w:before="0" w:after="0"/>
              <w:rPr>
                <w:lang w:eastAsia="ru-RU"/>
              </w:rPr>
            </w:pPr>
            <w:r w:rsidRPr="00AB478B">
              <w:rPr>
                <w:lang w:eastAsia="ru-RU"/>
              </w:rPr>
              <w:t>Изучение основной и дополнительной литературы, изучение компьютерных баз данных и интернет-источников, подготовка докладов и кейс-</w:t>
            </w:r>
            <w:proofErr w:type="spellStart"/>
            <w:r w:rsidRPr="00AB478B">
              <w:rPr>
                <w:lang w:eastAsia="ru-RU"/>
              </w:rPr>
              <w:t>стади</w:t>
            </w:r>
            <w:proofErr w:type="spellEnd"/>
            <w:r w:rsidR="00436103">
              <w:t xml:space="preserve"> </w:t>
            </w:r>
            <w:r w:rsidR="00436103" w:rsidRPr="00436103">
              <w:rPr>
                <w:lang w:eastAsia="ru-RU"/>
              </w:rPr>
              <w:t>по сделкам слияния и поглощения.</w:t>
            </w:r>
          </w:p>
        </w:tc>
      </w:tr>
      <w:tr w:rsidR="00D36377" w:rsidRPr="004B1A7F" w14:paraId="04CB94B9" w14:textId="77777777" w:rsidTr="00E91D79">
        <w:trPr>
          <w:trHeight w:val="1419"/>
        </w:trPr>
        <w:tc>
          <w:tcPr>
            <w:tcW w:w="1290" w:type="pct"/>
          </w:tcPr>
          <w:p w14:paraId="03939828" w14:textId="45BAC16B" w:rsidR="00D36377" w:rsidRPr="00BF4F37" w:rsidRDefault="000851DC" w:rsidP="00D36377">
            <w:pPr>
              <w:spacing w:after="0"/>
              <w:rPr>
                <w:rFonts w:ascii="Times New Roman" w:hAnsi="Times New Roman"/>
                <w:lang w:eastAsia="ru-RU"/>
              </w:rPr>
            </w:pPr>
            <w:r w:rsidRPr="000851DC">
              <w:rPr>
                <w:rFonts w:ascii="Times New Roman" w:hAnsi="Times New Roman"/>
                <w:lang w:eastAsia="ru-RU"/>
              </w:rPr>
              <w:t>Методы финансирования и оплаты сделок M&amp;A</w:t>
            </w:r>
          </w:p>
        </w:tc>
        <w:tc>
          <w:tcPr>
            <w:tcW w:w="1799" w:type="pct"/>
          </w:tcPr>
          <w:p w14:paraId="64DFA616" w14:textId="36FD92DC" w:rsidR="005853F7" w:rsidRPr="00EB18F3" w:rsidRDefault="00EB18F3" w:rsidP="00EB18F3">
            <w:pPr>
              <w:autoSpaceDE w:val="0"/>
              <w:autoSpaceDN w:val="0"/>
              <w:adjustRightInd w:val="0"/>
              <w:rPr>
                <w:rFonts w:ascii="Times New Roman" w:eastAsia="TimesNewRomanPSMT" w:hAnsi="Times New Roman"/>
              </w:rPr>
            </w:pPr>
            <w:r w:rsidRPr="00EB18F3">
              <w:rPr>
                <w:rFonts w:eastAsia="TimesNewRomanPSMT"/>
              </w:rPr>
              <w:t xml:space="preserve">Современные методы финансирования и оплаты </w:t>
            </w:r>
            <w:r w:rsidR="00823AAE" w:rsidRPr="00EB18F3">
              <w:rPr>
                <w:rFonts w:eastAsia="TimesNewRomanPSMT"/>
              </w:rPr>
              <w:t>сделок,</w:t>
            </w:r>
            <w:r w:rsidR="00823AAE">
              <w:rPr>
                <w:rFonts w:eastAsia="TimesNewRomanPSMT"/>
              </w:rPr>
              <w:t xml:space="preserve"> </w:t>
            </w:r>
            <w:r w:rsidR="00823AAE" w:rsidRPr="00EB18F3">
              <w:rPr>
                <w:rFonts w:eastAsia="TimesNewRomanPSMT"/>
              </w:rPr>
              <w:t>их достоинства, недостатки</w:t>
            </w:r>
            <w:r w:rsidR="00823AAE">
              <w:rPr>
                <w:rFonts w:eastAsia="TimesNewRomanPSMT"/>
              </w:rPr>
              <w:t>.</w:t>
            </w:r>
            <w:r w:rsidRPr="00EB18F3">
              <w:rPr>
                <w:rFonts w:eastAsia="TimesNewRomanPSMT"/>
              </w:rPr>
              <w:t xml:space="preserve"> Примеры из практики</w:t>
            </w:r>
            <w:r w:rsidR="00823AAE">
              <w:rPr>
                <w:rFonts w:eastAsia="TimesNewRomanPSMT"/>
              </w:rPr>
              <w:t>.</w:t>
            </w:r>
          </w:p>
        </w:tc>
        <w:tc>
          <w:tcPr>
            <w:tcW w:w="1911" w:type="pct"/>
          </w:tcPr>
          <w:p w14:paraId="72F38F41" w14:textId="392654B0" w:rsidR="00D36377" w:rsidRPr="00AB478B" w:rsidRDefault="00EB18F3" w:rsidP="00D36377">
            <w:pPr>
              <w:spacing w:after="0"/>
              <w:rPr>
                <w:rFonts w:ascii="Times New Roman" w:hAnsi="Times New Roman"/>
                <w:color w:val="000000"/>
                <w:lang w:eastAsia="ru-RU"/>
              </w:rPr>
            </w:pPr>
            <w:r w:rsidRPr="00EB18F3">
              <w:rPr>
                <w:rFonts w:ascii="Times New Roman" w:hAnsi="Times New Roman"/>
                <w:color w:val="000000"/>
                <w:lang w:eastAsia="ru-RU"/>
              </w:rPr>
              <w:t>Изучение основной и дополнительной литературы, изучение компьютерных баз данных и интернет-источников</w:t>
            </w:r>
            <w:r>
              <w:rPr>
                <w:rFonts w:ascii="Times New Roman" w:hAnsi="Times New Roman"/>
                <w:color w:val="000000"/>
                <w:lang w:eastAsia="ru-RU"/>
              </w:rPr>
              <w:t>.</w:t>
            </w:r>
          </w:p>
        </w:tc>
      </w:tr>
      <w:tr w:rsidR="000851DC" w:rsidRPr="004B1A7F" w14:paraId="07F7C05A" w14:textId="77777777" w:rsidTr="00E91D79">
        <w:trPr>
          <w:trHeight w:val="299"/>
        </w:trPr>
        <w:tc>
          <w:tcPr>
            <w:tcW w:w="1290" w:type="pct"/>
          </w:tcPr>
          <w:p w14:paraId="76CB2957" w14:textId="71E40A0E" w:rsidR="000851DC" w:rsidRPr="000851DC" w:rsidRDefault="000851DC" w:rsidP="00D36377">
            <w:pPr>
              <w:spacing w:after="0"/>
              <w:rPr>
                <w:rFonts w:ascii="Times New Roman" w:hAnsi="Times New Roman"/>
                <w:lang w:eastAsia="ru-RU"/>
              </w:rPr>
            </w:pPr>
            <w:r w:rsidRPr="000851DC">
              <w:rPr>
                <w:rFonts w:ascii="Times New Roman" w:hAnsi="Times New Roman"/>
                <w:lang w:eastAsia="ru-RU"/>
              </w:rPr>
              <w:t>Оценка эффективности слияний и поглощений компаний</w:t>
            </w:r>
          </w:p>
        </w:tc>
        <w:tc>
          <w:tcPr>
            <w:tcW w:w="1799" w:type="pct"/>
          </w:tcPr>
          <w:p w14:paraId="6AFDEECE" w14:textId="167879BB" w:rsidR="000851DC" w:rsidRDefault="00EB18F3" w:rsidP="005853F7">
            <w:pPr>
              <w:autoSpaceDE w:val="0"/>
              <w:autoSpaceDN w:val="0"/>
              <w:adjustRightInd w:val="0"/>
              <w:spacing w:after="0"/>
              <w:rPr>
                <w:rFonts w:ascii="Times New Roman" w:eastAsia="TimesNewRomanPSMT" w:hAnsi="Times New Roman"/>
              </w:rPr>
            </w:pPr>
            <w:r>
              <w:rPr>
                <w:rFonts w:ascii="Times New Roman" w:eastAsia="TimesNewRomanPSMT" w:hAnsi="Times New Roman"/>
              </w:rPr>
              <w:t>Сравнительная х</w:t>
            </w:r>
            <w:r w:rsidRPr="00EB18F3">
              <w:rPr>
                <w:rFonts w:ascii="Times New Roman" w:eastAsia="TimesNewRomanPSMT" w:hAnsi="Times New Roman"/>
              </w:rPr>
              <w:t>арактеристика подходов к расчету величины синергетического эффекта</w:t>
            </w:r>
            <w:r>
              <w:rPr>
                <w:rFonts w:ascii="Times New Roman" w:eastAsia="TimesNewRomanPSMT" w:hAnsi="Times New Roman"/>
              </w:rPr>
              <w:t xml:space="preserve"> в сделках</w:t>
            </w:r>
            <w:r w:rsidRPr="00EB18F3">
              <w:rPr>
                <w:rFonts w:ascii="Times New Roman" w:eastAsia="TimesNewRomanPSMT" w:hAnsi="Times New Roman"/>
              </w:rPr>
              <w:t>.</w:t>
            </w:r>
          </w:p>
        </w:tc>
        <w:tc>
          <w:tcPr>
            <w:tcW w:w="1911" w:type="pct"/>
          </w:tcPr>
          <w:p w14:paraId="2ABF4CF3" w14:textId="75E0FAE7" w:rsidR="000851DC" w:rsidRPr="00AB478B" w:rsidRDefault="00EB18F3" w:rsidP="00D36377">
            <w:pPr>
              <w:spacing w:after="0"/>
              <w:rPr>
                <w:rFonts w:ascii="Times New Roman" w:hAnsi="Times New Roman"/>
                <w:color w:val="000000"/>
                <w:lang w:eastAsia="ru-RU"/>
              </w:rPr>
            </w:pPr>
            <w:r w:rsidRPr="00EB18F3">
              <w:rPr>
                <w:rFonts w:ascii="Times New Roman" w:hAnsi="Times New Roman"/>
                <w:color w:val="000000"/>
                <w:lang w:eastAsia="ru-RU"/>
              </w:rPr>
              <w:t>Изучение и оценка экономических выгод слияний и поглощений компаний. Оценка синергетического эффекта при слияниях и поглощениях. Определение экономической эффективности сделки</w:t>
            </w:r>
          </w:p>
        </w:tc>
      </w:tr>
    </w:tbl>
    <w:p w14:paraId="11152419" w14:textId="77777777" w:rsidR="00AB3815" w:rsidRPr="00E90CDB" w:rsidRDefault="00AB3815" w:rsidP="00E90CDB">
      <w:pPr>
        <w:pStyle w:val="1"/>
        <w:keepNext/>
        <w:widowControl w:val="0"/>
        <w:autoSpaceDE w:val="0"/>
        <w:autoSpaceDN w:val="0"/>
        <w:adjustRightInd w:val="0"/>
        <w:spacing w:before="0" w:after="0"/>
        <w:ind w:firstLine="709"/>
        <w:contextualSpacing w:val="0"/>
        <w:jc w:val="both"/>
        <w:rPr>
          <w:bCs/>
          <w:color w:val="auto"/>
          <w:kern w:val="32"/>
          <w:sz w:val="16"/>
          <w:szCs w:val="16"/>
          <w:lang w:eastAsia="ru-RU"/>
        </w:rPr>
      </w:pPr>
    </w:p>
    <w:p w14:paraId="731690F8" w14:textId="77777777" w:rsidR="00D36377" w:rsidRPr="00D36377" w:rsidRDefault="007A798F" w:rsidP="007F07A5">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bookmarkStart w:id="28" w:name="_Toc85440148"/>
      <w:r w:rsidRPr="00AB478B">
        <w:rPr>
          <w:bCs/>
          <w:color w:val="auto"/>
          <w:kern w:val="32"/>
          <w:sz w:val="28"/>
          <w:szCs w:val="28"/>
          <w:lang w:eastAsia="ru-RU"/>
        </w:rPr>
        <w:t xml:space="preserve">6.2. </w:t>
      </w:r>
      <w:r w:rsidR="00D36377" w:rsidRPr="00D36377">
        <w:rPr>
          <w:bCs/>
          <w:color w:val="auto"/>
          <w:kern w:val="32"/>
          <w:sz w:val="28"/>
          <w:szCs w:val="28"/>
          <w:lang w:eastAsia="ru-RU"/>
        </w:rPr>
        <w:t>Перечень вопросов, заданий, тем для подготовки к текущему контролю</w:t>
      </w:r>
      <w:bookmarkEnd w:id="28"/>
    </w:p>
    <w:p w14:paraId="43C47BA5" w14:textId="4FC25BC4" w:rsidR="00A5072A" w:rsidRDefault="00A5072A" w:rsidP="007F07A5">
      <w:pPr>
        <w:spacing w:after="0" w:line="360" w:lineRule="auto"/>
        <w:ind w:firstLine="720"/>
        <w:jc w:val="both"/>
        <w:rPr>
          <w:rFonts w:ascii="Times New Roman" w:hAnsi="Times New Roman"/>
          <w:b/>
          <w:sz w:val="28"/>
          <w:szCs w:val="28"/>
        </w:rPr>
      </w:pPr>
      <w:r w:rsidRPr="00B63C54">
        <w:rPr>
          <w:rFonts w:ascii="Times New Roman" w:hAnsi="Times New Roman"/>
          <w:b/>
          <w:sz w:val="28"/>
          <w:szCs w:val="28"/>
        </w:rPr>
        <w:t xml:space="preserve">Примерная тематика </w:t>
      </w:r>
      <w:r w:rsidR="00D73D00">
        <w:rPr>
          <w:rFonts w:ascii="Times New Roman" w:hAnsi="Times New Roman"/>
          <w:b/>
          <w:sz w:val="28"/>
          <w:szCs w:val="28"/>
        </w:rPr>
        <w:t>домашнего творческого задания</w:t>
      </w:r>
    </w:p>
    <w:p w14:paraId="7FFC7DEB" w14:textId="061B8358" w:rsidR="00BE1652" w:rsidRDefault="00BE1652" w:rsidP="007F07A5">
      <w:pPr>
        <w:autoSpaceDE w:val="0"/>
        <w:autoSpaceDN w:val="0"/>
        <w:adjustRightInd w:val="0"/>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1. Особенности законодательного регулирования сделок слияния и</w:t>
      </w:r>
      <w:r w:rsidR="00FF6862">
        <w:rPr>
          <w:rFonts w:ascii="Times New Roman" w:hAnsi="Times New Roman"/>
          <w:sz w:val="28"/>
          <w:szCs w:val="28"/>
          <w:lang w:eastAsia="ru-RU"/>
        </w:rPr>
        <w:t xml:space="preserve"> </w:t>
      </w:r>
      <w:r>
        <w:rPr>
          <w:rFonts w:ascii="Times New Roman" w:hAnsi="Times New Roman"/>
          <w:sz w:val="28"/>
          <w:szCs w:val="28"/>
          <w:lang w:eastAsia="ru-RU"/>
        </w:rPr>
        <w:t>поглощения (на примере страны или региона).</w:t>
      </w:r>
    </w:p>
    <w:p w14:paraId="4E4662E8" w14:textId="2517C71D" w:rsidR="00BE1652" w:rsidRDefault="00BE1652" w:rsidP="007F07A5">
      <w:pPr>
        <w:autoSpaceDE w:val="0"/>
        <w:autoSpaceDN w:val="0"/>
        <w:adjustRightInd w:val="0"/>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2. Современные тенденции консолидации бизнеса (на примере страны,</w:t>
      </w:r>
      <w:r w:rsidR="00FF6862">
        <w:rPr>
          <w:rFonts w:ascii="Times New Roman" w:hAnsi="Times New Roman"/>
          <w:sz w:val="28"/>
          <w:szCs w:val="28"/>
          <w:lang w:eastAsia="ru-RU"/>
        </w:rPr>
        <w:t xml:space="preserve"> </w:t>
      </w:r>
      <w:r>
        <w:rPr>
          <w:rFonts w:ascii="Times New Roman" w:hAnsi="Times New Roman"/>
          <w:sz w:val="28"/>
          <w:szCs w:val="28"/>
          <w:lang w:eastAsia="ru-RU"/>
        </w:rPr>
        <w:t>региона или отрасли).</w:t>
      </w:r>
    </w:p>
    <w:p w14:paraId="14AB833E" w14:textId="38B05473" w:rsidR="00BE1652" w:rsidRDefault="00BE1652" w:rsidP="007F07A5">
      <w:pPr>
        <w:autoSpaceDE w:val="0"/>
        <w:autoSpaceDN w:val="0"/>
        <w:adjustRightInd w:val="0"/>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 xml:space="preserve">3. </w:t>
      </w:r>
      <w:r w:rsidR="005A04F7">
        <w:rPr>
          <w:rFonts w:ascii="Times New Roman" w:hAnsi="Times New Roman"/>
          <w:sz w:val="28"/>
          <w:szCs w:val="28"/>
          <w:lang w:eastAsia="ru-RU"/>
        </w:rPr>
        <w:t xml:space="preserve">Основы проведения сделок слияния и поглощения: </w:t>
      </w:r>
      <w:r w:rsidR="007D6189">
        <w:rPr>
          <w:rFonts w:ascii="Times New Roman" w:hAnsi="Times New Roman"/>
          <w:sz w:val="28"/>
          <w:szCs w:val="28"/>
          <w:lang w:eastAsia="ru-RU"/>
        </w:rPr>
        <w:t>цели,</w:t>
      </w:r>
      <w:r w:rsidR="005A04F7">
        <w:rPr>
          <w:rFonts w:ascii="Times New Roman" w:hAnsi="Times New Roman"/>
          <w:sz w:val="28"/>
          <w:szCs w:val="28"/>
          <w:lang w:eastAsia="ru-RU"/>
        </w:rPr>
        <w:t xml:space="preserve"> мотивы, причины проведения сделок, возможности использования инструментов фондового рынка при проведении сделок слияния и поглощения</w:t>
      </w:r>
      <w:r w:rsidR="000C0803">
        <w:rPr>
          <w:rFonts w:ascii="Times New Roman" w:hAnsi="Times New Roman"/>
          <w:sz w:val="28"/>
          <w:szCs w:val="28"/>
          <w:lang w:eastAsia="ru-RU"/>
        </w:rPr>
        <w:t xml:space="preserve"> (на примере сделки слияния и поглощения).</w:t>
      </w:r>
    </w:p>
    <w:p w14:paraId="4C4A3C3E" w14:textId="26369BBB" w:rsidR="00BE1652" w:rsidRDefault="00BE1652" w:rsidP="007F07A5">
      <w:pPr>
        <w:autoSpaceDE w:val="0"/>
        <w:autoSpaceDN w:val="0"/>
        <w:adjustRightInd w:val="0"/>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 xml:space="preserve">4. </w:t>
      </w:r>
      <w:r w:rsidR="00E004B0">
        <w:rPr>
          <w:rFonts w:ascii="Times New Roman" w:hAnsi="Times New Roman"/>
          <w:sz w:val="28"/>
          <w:szCs w:val="28"/>
          <w:lang w:eastAsia="ru-RU"/>
        </w:rPr>
        <w:t xml:space="preserve">Механизм проведения сделки слияния и поглощения. </w:t>
      </w:r>
      <w:r>
        <w:rPr>
          <w:rFonts w:ascii="Times New Roman" w:hAnsi="Times New Roman"/>
          <w:sz w:val="28"/>
          <w:szCs w:val="28"/>
          <w:lang w:eastAsia="ru-RU"/>
        </w:rPr>
        <w:t>Оценка эффективности сделки по слиянию и поглощению: основные</w:t>
      </w:r>
      <w:r w:rsidR="00FF6862">
        <w:rPr>
          <w:rFonts w:ascii="Times New Roman" w:hAnsi="Times New Roman"/>
          <w:sz w:val="28"/>
          <w:szCs w:val="28"/>
          <w:lang w:eastAsia="ru-RU"/>
        </w:rPr>
        <w:t xml:space="preserve"> </w:t>
      </w:r>
      <w:r>
        <w:rPr>
          <w:rFonts w:ascii="Times New Roman" w:hAnsi="Times New Roman"/>
          <w:sz w:val="28"/>
          <w:szCs w:val="28"/>
          <w:lang w:eastAsia="ru-RU"/>
        </w:rPr>
        <w:t>подходы и направления их развития</w:t>
      </w:r>
      <w:r w:rsidR="000C0803">
        <w:rPr>
          <w:rFonts w:ascii="Times New Roman" w:hAnsi="Times New Roman"/>
          <w:sz w:val="28"/>
          <w:szCs w:val="28"/>
          <w:lang w:eastAsia="ru-RU"/>
        </w:rPr>
        <w:t xml:space="preserve"> (на примере сделки слияния и поглощения)</w:t>
      </w:r>
      <w:r>
        <w:rPr>
          <w:rFonts w:ascii="Times New Roman" w:hAnsi="Times New Roman"/>
          <w:sz w:val="28"/>
          <w:szCs w:val="28"/>
          <w:lang w:eastAsia="ru-RU"/>
        </w:rPr>
        <w:t>.</w:t>
      </w:r>
    </w:p>
    <w:p w14:paraId="33B6F599" w14:textId="3021DC05" w:rsidR="00BE1652" w:rsidRDefault="00BE1652" w:rsidP="007F07A5">
      <w:pPr>
        <w:autoSpaceDE w:val="0"/>
        <w:autoSpaceDN w:val="0"/>
        <w:adjustRightInd w:val="0"/>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lastRenderedPageBreak/>
        <w:t>5. Причины возможной неэффективности сделки по слиянию и</w:t>
      </w:r>
      <w:r w:rsidR="00FF6862">
        <w:rPr>
          <w:rFonts w:ascii="Times New Roman" w:hAnsi="Times New Roman"/>
          <w:sz w:val="28"/>
          <w:szCs w:val="28"/>
          <w:lang w:eastAsia="ru-RU"/>
        </w:rPr>
        <w:t xml:space="preserve"> </w:t>
      </w:r>
      <w:r>
        <w:rPr>
          <w:rFonts w:ascii="Times New Roman" w:hAnsi="Times New Roman"/>
          <w:sz w:val="28"/>
          <w:szCs w:val="28"/>
          <w:lang w:eastAsia="ru-RU"/>
        </w:rPr>
        <w:t>поглощению</w:t>
      </w:r>
      <w:r w:rsidR="000C0803">
        <w:rPr>
          <w:rFonts w:ascii="Times New Roman" w:hAnsi="Times New Roman"/>
          <w:sz w:val="28"/>
          <w:szCs w:val="28"/>
          <w:lang w:eastAsia="ru-RU"/>
        </w:rPr>
        <w:t>: их анализ и последствия</w:t>
      </w:r>
      <w:r>
        <w:rPr>
          <w:rFonts w:ascii="Times New Roman" w:hAnsi="Times New Roman"/>
          <w:sz w:val="28"/>
          <w:szCs w:val="28"/>
          <w:lang w:eastAsia="ru-RU"/>
        </w:rPr>
        <w:t>.</w:t>
      </w:r>
    </w:p>
    <w:p w14:paraId="0CF8B265" w14:textId="77777777" w:rsidR="00BE1652" w:rsidRDefault="00BE1652" w:rsidP="007F07A5">
      <w:pPr>
        <w:autoSpaceDE w:val="0"/>
        <w:autoSpaceDN w:val="0"/>
        <w:adjustRightInd w:val="0"/>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6. Реорганизация компаний как способ финансового оздоровления.</w:t>
      </w:r>
    </w:p>
    <w:p w14:paraId="7500EABE" w14:textId="37F0F274" w:rsidR="00BE1652" w:rsidRDefault="00BE1652" w:rsidP="007F07A5">
      <w:pPr>
        <w:autoSpaceDE w:val="0"/>
        <w:autoSpaceDN w:val="0"/>
        <w:adjustRightInd w:val="0"/>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 xml:space="preserve">7. </w:t>
      </w:r>
      <w:r w:rsidR="00E004B0">
        <w:rPr>
          <w:rFonts w:ascii="Times New Roman" w:hAnsi="Times New Roman"/>
          <w:sz w:val="28"/>
          <w:szCs w:val="28"/>
          <w:lang w:eastAsia="ru-RU"/>
        </w:rPr>
        <w:t>М</w:t>
      </w:r>
      <w:r>
        <w:rPr>
          <w:rFonts w:ascii="Times New Roman" w:hAnsi="Times New Roman"/>
          <w:sz w:val="28"/>
          <w:szCs w:val="28"/>
          <w:lang w:eastAsia="ru-RU"/>
        </w:rPr>
        <w:t>отивы слияний и поглощений в условиях нестабильного</w:t>
      </w:r>
      <w:r w:rsidR="00FF6862">
        <w:rPr>
          <w:rFonts w:ascii="Times New Roman" w:hAnsi="Times New Roman"/>
          <w:sz w:val="28"/>
          <w:szCs w:val="28"/>
          <w:lang w:eastAsia="ru-RU"/>
        </w:rPr>
        <w:t xml:space="preserve"> </w:t>
      </w:r>
      <w:r>
        <w:rPr>
          <w:rFonts w:ascii="Times New Roman" w:hAnsi="Times New Roman"/>
          <w:sz w:val="28"/>
          <w:szCs w:val="28"/>
          <w:lang w:eastAsia="ru-RU"/>
        </w:rPr>
        <w:t>экономического развития</w:t>
      </w:r>
      <w:r w:rsidR="000C0803">
        <w:rPr>
          <w:rFonts w:ascii="Times New Roman" w:hAnsi="Times New Roman"/>
          <w:sz w:val="28"/>
          <w:szCs w:val="28"/>
          <w:lang w:eastAsia="ru-RU"/>
        </w:rPr>
        <w:t xml:space="preserve"> (примеры сделок, их анализ)</w:t>
      </w:r>
      <w:r>
        <w:rPr>
          <w:rFonts w:ascii="Times New Roman" w:hAnsi="Times New Roman"/>
          <w:sz w:val="28"/>
          <w:szCs w:val="28"/>
          <w:lang w:eastAsia="ru-RU"/>
        </w:rPr>
        <w:t>.</w:t>
      </w:r>
    </w:p>
    <w:p w14:paraId="467EDBEB" w14:textId="742F1FD5" w:rsidR="00F73A44" w:rsidRPr="00F73A44" w:rsidRDefault="00F73A44" w:rsidP="007F07A5">
      <w:pPr>
        <w:spacing w:after="0" w:line="360" w:lineRule="auto"/>
        <w:ind w:firstLine="720"/>
        <w:jc w:val="both"/>
        <w:rPr>
          <w:rFonts w:ascii="Times New Roman" w:hAnsi="Times New Roman"/>
          <w:bCs/>
          <w:sz w:val="28"/>
          <w:szCs w:val="28"/>
        </w:rPr>
      </w:pPr>
      <w:r>
        <w:rPr>
          <w:rFonts w:ascii="Times New Roman" w:hAnsi="Times New Roman"/>
          <w:bCs/>
          <w:sz w:val="28"/>
          <w:szCs w:val="28"/>
        </w:rPr>
        <w:t xml:space="preserve">8. </w:t>
      </w:r>
      <w:r w:rsidRPr="00F73A44">
        <w:rPr>
          <w:rFonts w:ascii="Times New Roman" w:hAnsi="Times New Roman"/>
          <w:bCs/>
          <w:sz w:val="28"/>
          <w:szCs w:val="28"/>
        </w:rPr>
        <w:t>Банкротство и процедура реорганизации бизнеса в форме слияния и</w:t>
      </w:r>
      <w:r w:rsidR="00FF6862">
        <w:rPr>
          <w:rFonts w:ascii="Times New Roman" w:hAnsi="Times New Roman"/>
          <w:bCs/>
          <w:sz w:val="28"/>
          <w:szCs w:val="28"/>
        </w:rPr>
        <w:t xml:space="preserve"> </w:t>
      </w:r>
      <w:r w:rsidRPr="00F73A44">
        <w:rPr>
          <w:rFonts w:ascii="Times New Roman" w:hAnsi="Times New Roman"/>
          <w:bCs/>
          <w:sz w:val="28"/>
          <w:szCs w:val="28"/>
        </w:rPr>
        <w:t>поглощения.</w:t>
      </w:r>
    </w:p>
    <w:p w14:paraId="0220E2E6" w14:textId="5F2F01C1" w:rsidR="00F73A44" w:rsidRPr="00F73A44" w:rsidRDefault="00F73A44" w:rsidP="007F07A5">
      <w:pPr>
        <w:spacing w:after="0" w:line="360" w:lineRule="auto"/>
        <w:ind w:firstLine="720"/>
        <w:jc w:val="both"/>
        <w:rPr>
          <w:rFonts w:ascii="Times New Roman" w:hAnsi="Times New Roman"/>
          <w:bCs/>
          <w:sz w:val="28"/>
          <w:szCs w:val="28"/>
        </w:rPr>
      </w:pPr>
      <w:r w:rsidRPr="00F73A44">
        <w:rPr>
          <w:rFonts w:ascii="Times New Roman" w:hAnsi="Times New Roman"/>
          <w:bCs/>
          <w:sz w:val="28"/>
          <w:szCs w:val="28"/>
        </w:rPr>
        <w:t xml:space="preserve">9. </w:t>
      </w:r>
      <w:r w:rsidR="00E004B0">
        <w:rPr>
          <w:rFonts w:ascii="Times New Roman" w:hAnsi="Times New Roman"/>
          <w:bCs/>
          <w:sz w:val="28"/>
          <w:szCs w:val="28"/>
        </w:rPr>
        <w:t>Э</w:t>
      </w:r>
      <w:r w:rsidR="00E004B0" w:rsidRPr="00F73A44">
        <w:rPr>
          <w:rFonts w:ascii="Times New Roman" w:hAnsi="Times New Roman"/>
          <w:bCs/>
          <w:sz w:val="28"/>
          <w:szCs w:val="28"/>
        </w:rPr>
        <w:t xml:space="preserve">кономический и юридический аспекты </w:t>
      </w:r>
      <w:r w:rsidRPr="00F73A44">
        <w:rPr>
          <w:rFonts w:ascii="Times New Roman" w:hAnsi="Times New Roman"/>
          <w:bCs/>
          <w:sz w:val="28"/>
          <w:szCs w:val="28"/>
        </w:rPr>
        <w:t>сделок слияния и поглощения</w:t>
      </w:r>
      <w:r w:rsidR="000C0803">
        <w:rPr>
          <w:rFonts w:ascii="Times New Roman" w:hAnsi="Times New Roman"/>
          <w:bCs/>
          <w:sz w:val="28"/>
          <w:szCs w:val="28"/>
        </w:rPr>
        <w:t>.</w:t>
      </w:r>
    </w:p>
    <w:p w14:paraId="54EFEB5F" w14:textId="6175892E" w:rsidR="00F73A44" w:rsidRPr="00F73A44" w:rsidRDefault="00F73A44" w:rsidP="007F07A5">
      <w:pPr>
        <w:spacing w:after="0" w:line="360" w:lineRule="auto"/>
        <w:ind w:firstLine="720"/>
        <w:jc w:val="both"/>
        <w:rPr>
          <w:rFonts w:ascii="Times New Roman" w:hAnsi="Times New Roman"/>
          <w:bCs/>
          <w:sz w:val="28"/>
          <w:szCs w:val="28"/>
        </w:rPr>
      </w:pPr>
      <w:r w:rsidRPr="00F73A44">
        <w:rPr>
          <w:rFonts w:ascii="Times New Roman" w:hAnsi="Times New Roman"/>
          <w:bCs/>
          <w:sz w:val="28"/>
          <w:szCs w:val="28"/>
        </w:rPr>
        <w:t>1</w:t>
      </w:r>
      <w:r w:rsidR="00E004B0">
        <w:rPr>
          <w:rFonts w:ascii="Times New Roman" w:hAnsi="Times New Roman"/>
          <w:bCs/>
          <w:sz w:val="28"/>
          <w:szCs w:val="28"/>
        </w:rPr>
        <w:t>0</w:t>
      </w:r>
      <w:r w:rsidRPr="00F73A44">
        <w:rPr>
          <w:rFonts w:ascii="Times New Roman" w:hAnsi="Times New Roman"/>
          <w:bCs/>
          <w:sz w:val="28"/>
          <w:szCs w:val="28"/>
        </w:rPr>
        <w:t>. Выбор стратегии реализации сделки слияния и поглощения: критерии</w:t>
      </w:r>
      <w:r w:rsidR="00823AAE">
        <w:rPr>
          <w:rFonts w:ascii="Times New Roman" w:hAnsi="Times New Roman"/>
          <w:bCs/>
          <w:sz w:val="28"/>
          <w:szCs w:val="28"/>
        </w:rPr>
        <w:t xml:space="preserve"> </w:t>
      </w:r>
      <w:r w:rsidRPr="00F73A44">
        <w:rPr>
          <w:rFonts w:ascii="Times New Roman" w:hAnsi="Times New Roman"/>
          <w:bCs/>
          <w:sz w:val="28"/>
          <w:szCs w:val="28"/>
        </w:rPr>
        <w:t>обоснования.</w:t>
      </w:r>
    </w:p>
    <w:p w14:paraId="1D986071" w14:textId="52B8F8AC" w:rsidR="00F73A44" w:rsidRPr="00F73A44" w:rsidRDefault="00F73A44" w:rsidP="007F07A5">
      <w:pPr>
        <w:spacing w:after="0" w:line="360" w:lineRule="auto"/>
        <w:ind w:firstLine="720"/>
        <w:jc w:val="both"/>
        <w:rPr>
          <w:rFonts w:ascii="Times New Roman" w:hAnsi="Times New Roman"/>
          <w:bCs/>
          <w:sz w:val="28"/>
          <w:szCs w:val="28"/>
        </w:rPr>
      </w:pPr>
      <w:r w:rsidRPr="00F73A44">
        <w:rPr>
          <w:rFonts w:ascii="Times New Roman" w:hAnsi="Times New Roman"/>
          <w:bCs/>
          <w:sz w:val="28"/>
          <w:szCs w:val="28"/>
        </w:rPr>
        <w:t>13. Сравнительный анализ и обоснование различных моделей проведения</w:t>
      </w:r>
      <w:r w:rsidR="00823AAE">
        <w:rPr>
          <w:rFonts w:ascii="Times New Roman" w:hAnsi="Times New Roman"/>
          <w:bCs/>
          <w:sz w:val="28"/>
          <w:szCs w:val="28"/>
        </w:rPr>
        <w:t xml:space="preserve"> </w:t>
      </w:r>
      <w:r w:rsidRPr="00F73A44">
        <w:rPr>
          <w:rFonts w:ascii="Times New Roman" w:hAnsi="Times New Roman"/>
          <w:bCs/>
          <w:sz w:val="28"/>
          <w:szCs w:val="28"/>
        </w:rPr>
        <w:t>сделок слияния и поглощения.</w:t>
      </w:r>
    </w:p>
    <w:p w14:paraId="376B7B98" w14:textId="40FCF9C0" w:rsidR="00F73A44" w:rsidRPr="00F73A44" w:rsidRDefault="00F73A44" w:rsidP="007F07A5">
      <w:pPr>
        <w:spacing w:after="0" w:line="360" w:lineRule="auto"/>
        <w:ind w:firstLine="720"/>
        <w:jc w:val="both"/>
        <w:rPr>
          <w:rFonts w:ascii="Times New Roman" w:hAnsi="Times New Roman"/>
          <w:bCs/>
          <w:sz w:val="28"/>
          <w:szCs w:val="28"/>
        </w:rPr>
      </w:pPr>
      <w:r w:rsidRPr="00F73A44">
        <w:rPr>
          <w:rFonts w:ascii="Times New Roman" w:hAnsi="Times New Roman"/>
          <w:bCs/>
          <w:sz w:val="28"/>
          <w:szCs w:val="28"/>
        </w:rPr>
        <w:t>14. Использование ключевых показателей результативности сделок слияния</w:t>
      </w:r>
      <w:r w:rsidR="00823AAE">
        <w:rPr>
          <w:rFonts w:ascii="Times New Roman" w:hAnsi="Times New Roman"/>
          <w:bCs/>
          <w:sz w:val="28"/>
          <w:szCs w:val="28"/>
        </w:rPr>
        <w:t xml:space="preserve"> </w:t>
      </w:r>
      <w:r w:rsidRPr="00F73A44">
        <w:rPr>
          <w:rFonts w:ascii="Times New Roman" w:hAnsi="Times New Roman"/>
          <w:bCs/>
          <w:sz w:val="28"/>
          <w:szCs w:val="28"/>
        </w:rPr>
        <w:t>и поглощения на примере конкретных сделок.</w:t>
      </w:r>
    </w:p>
    <w:p w14:paraId="61A931AC" w14:textId="3A505F82" w:rsidR="00F73A44" w:rsidRPr="00F73A44" w:rsidRDefault="00F73A44" w:rsidP="007F07A5">
      <w:pPr>
        <w:spacing w:after="0" w:line="360" w:lineRule="auto"/>
        <w:ind w:firstLine="720"/>
        <w:jc w:val="both"/>
        <w:rPr>
          <w:rFonts w:ascii="Times New Roman" w:hAnsi="Times New Roman"/>
          <w:bCs/>
          <w:sz w:val="28"/>
          <w:szCs w:val="28"/>
        </w:rPr>
      </w:pPr>
      <w:r w:rsidRPr="00F73A44">
        <w:rPr>
          <w:rFonts w:ascii="Times New Roman" w:hAnsi="Times New Roman"/>
          <w:bCs/>
          <w:sz w:val="28"/>
          <w:szCs w:val="28"/>
        </w:rPr>
        <w:t>15. Проблема выбора и обоснования оптимальной структуры источников</w:t>
      </w:r>
      <w:r w:rsidR="00823AAE">
        <w:rPr>
          <w:rFonts w:ascii="Times New Roman" w:hAnsi="Times New Roman"/>
          <w:bCs/>
          <w:sz w:val="28"/>
          <w:szCs w:val="28"/>
        </w:rPr>
        <w:t xml:space="preserve"> </w:t>
      </w:r>
      <w:r w:rsidRPr="00F73A44">
        <w:rPr>
          <w:rFonts w:ascii="Times New Roman" w:hAnsi="Times New Roman"/>
          <w:bCs/>
          <w:sz w:val="28"/>
          <w:szCs w:val="28"/>
        </w:rPr>
        <w:t>финансирования сделок слияния и поглощения.</w:t>
      </w:r>
    </w:p>
    <w:p w14:paraId="5E2469F0" w14:textId="256BB017" w:rsidR="00F73A44" w:rsidRPr="00F73A44" w:rsidRDefault="00F73A44" w:rsidP="007F07A5">
      <w:pPr>
        <w:spacing w:after="0" w:line="360" w:lineRule="auto"/>
        <w:ind w:firstLine="720"/>
        <w:jc w:val="both"/>
        <w:rPr>
          <w:rFonts w:ascii="Times New Roman" w:hAnsi="Times New Roman"/>
          <w:bCs/>
          <w:sz w:val="28"/>
          <w:szCs w:val="28"/>
        </w:rPr>
      </w:pPr>
      <w:r w:rsidRPr="00F73A44">
        <w:rPr>
          <w:rFonts w:ascii="Times New Roman" w:hAnsi="Times New Roman"/>
          <w:bCs/>
          <w:sz w:val="28"/>
          <w:szCs w:val="28"/>
        </w:rPr>
        <w:t xml:space="preserve">16. </w:t>
      </w:r>
      <w:r w:rsidR="00E004B0">
        <w:rPr>
          <w:rFonts w:ascii="Times New Roman" w:hAnsi="Times New Roman"/>
          <w:bCs/>
          <w:sz w:val="28"/>
          <w:szCs w:val="28"/>
        </w:rPr>
        <w:t>П</w:t>
      </w:r>
      <w:r w:rsidR="00E004B0" w:rsidRPr="00F73A44">
        <w:rPr>
          <w:rFonts w:ascii="Times New Roman" w:hAnsi="Times New Roman"/>
          <w:bCs/>
          <w:sz w:val="28"/>
          <w:szCs w:val="28"/>
        </w:rPr>
        <w:t xml:space="preserve">роблема выбора </w:t>
      </w:r>
      <w:r w:rsidRPr="00F73A44">
        <w:rPr>
          <w:rFonts w:ascii="Times New Roman" w:hAnsi="Times New Roman"/>
          <w:bCs/>
          <w:sz w:val="28"/>
          <w:szCs w:val="28"/>
        </w:rPr>
        <w:t>различных подходов для оценки компаний в сделках</w:t>
      </w:r>
      <w:r w:rsidR="00823AAE">
        <w:rPr>
          <w:rFonts w:ascii="Times New Roman" w:hAnsi="Times New Roman"/>
          <w:bCs/>
          <w:sz w:val="28"/>
          <w:szCs w:val="28"/>
        </w:rPr>
        <w:t xml:space="preserve"> </w:t>
      </w:r>
      <w:r w:rsidRPr="00F73A44">
        <w:rPr>
          <w:rFonts w:ascii="Times New Roman" w:hAnsi="Times New Roman"/>
          <w:bCs/>
          <w:sz w:val="28"/>
          <w:szCs w:val="28"/>
        </w:rPr>
        <w:t>слияния и поглощения</w:t>
      </w:r>
      <w:r w:rsidR="00E004B0">
        <w:rPr>
          <w:rFonts w:ascii="Times New Roman" w:hAnsi="Times New Roman"/>
          <w:bCs/>
          <w:sz w:val="28"/>
          <w:szCs w:val="28"/>
        </w:rPr>
        <w:t>.</w:t>
      </w:r>
    </w:p>
    <w:p w14:paraId="601EA2DE" w14:textId="3778527A" w:rsidR="00F73A44" w:rsidRPr="00F73A44" w:rsidRDefault="00F73A44" w:rsidP="007F07A5">
      <w:pPr>
        <w:spacing w:after="0" w:line="360" w:lineRule="auto"/>
        <w:ind w:firstLine="720"/>
        <w:jc w:val="both"/>
        <w:rPr>
          <w:rFonts w:ascii="Times New Roman" w:hAnsi="Times New Roman"/>
          <w:bCs/>
          <w:sz w:val="28"/>
          <w:szCs w:val="28"/>
        </w:rPr>
      </w:pPr>
      <w:r w:rsidRPr="00F73A44">
        <w:rPr>
          <w:rFonts w:ascii="Times New Roman" w:hAnsi="Times New Roman"/>
          <w:bCs/>
          <w:sz w:val="28"/>
          <w:szCs w:val="28"/>
        </w:rPr>
        <w:t xml:space="preserve">17. </w:t>
      </w:r>
      <w:r w:rsidR="00E004B0">
        <w:rPr>
          <w:rFonts w:ascii="Times New Roman" w:hAnsi="Times New Roman"/>
          <w:bCs/>
          <w:sz w:val="28"/>
          <w:szCs w:val="28"/>
        </w:rPr>
        <w:t>М</w:t>
      </w:r>
      <w:r w:rsidRPr="00F73A44">
        <w:rPr>
          <w:rFonts w:ascii="Times New Roman" w:hAnsi="Times New Roman"/>
          <w:bCs/>
          <w:sz w:val="28"/>
          <w:szCs w:val="28"/>
        </w:rPr>
        <w:t xml:space="preserve">етоды реорганизации компании с целью </w:t>
      </w:r>
      <w:r w:rsidR="00E004B0" w:rsidRPr="00F73A44">
        <w:rPr>
          <w:rFonts w:ascii="Times New Roman" w:hAnsi="Times New Roman"/>
          <w:bCs/>
          <w:sz w:val="28"/>
          <w:szCs w:val="28"/>
        </w:rPr>
        <w:t xml:space="preserve">повышения </w:t>
      </w:r>
      <w:r w:rsidR="00E004B0">
        <w:rPr>
          <w:rFonts w:ascii="Times New Roman" w:hAnsi="Times New Roman"/>
          <w:bCs/>
          <w:sz w:val="28"/>
          <w:szCs w:val="28"/>
        </w:rPr>
        <w:t>эффективности ее деятельности</w:t>
      </w:r>
      <w:r w:rsidRPr="00F73A44">
        <w:rPr>
          <w:rFonts w:ascii="Times New Roman" w:hAnsi="Times New Roman"/>
          <w:bCs/>
          <w:sz w:val="28"/>
          <w:szCs w:val="28"/>
        </w:rPr>
        <w:t>.</w:t>
      </w:r>
    </w:p>
    <w:p w14:paraId="27C6952B" w14:textId="5456EAE3" w:rsidR="00F73A44" w:rsidRPr="00F73A44" w:rsidRDefault="00E004B0" w:rsidP="007F07A5">
      <w:pPr>
        <w:spacing w:after="0" w:line="360" w:lineRule="auto"/>
        <w:ind w:firstLine="720"/>
        <w:jc w:val="both"/>
        <w:rPr>
          <w:rFonts w:ascii="Times New Roman" w:hAnsi="Times New Roman"/>
          <w:bCs/>
          <w:sz w:val="28"/>
          <w:szCs w:val="28"/>
        </w:rPr>
      </w:pPr>
      <w:r>
        <w:rPr>
          <w:rFonts w:ascii="Times New Roman" w:hAnsi="Times New Roman"/>
          <w:bCs/>
          <w:sz w:val="28"/>
          <w:szCs w:val="28"/>
        </w:rPr>
        <w:t>18</w:t>
      </w:r>
      <w:r w:rsidR="00F73A44" w:rsidRPr="00F73A44">
        <w:rPr>
          <w:rFonts w:ascii="Times New Roman" w:hAnsi="Times New Roman"/>
          <w:bCs/>
          <w:sz w:val="28"/>
          <w:szCs w:val="28"/>
        </w:rPr>
        <w:t>. Российские сделки слияния и поглощения: общие черты и отличия от</w:t>
      </w:r>
      <w:r w:rsidR="00FF6862">
        <w:rPr>
          <w:rFonts w:ascii="Times New Roman" w:hAnsi="Times New Roman"/>
          <w:bCs/>
          <w:sz w:val="28"/>
          <w:szCs w:val="28"/>
        </w:rPr>
        <w:t xml:space="preserve"> </w:t>
      </w:r>
      <w:r w:rsidR="00F73A44" w:rsidRPr="00F73A44">
        <w:rPr>
          <w:rFonts w:ascii="Times New Roman" w:hAnsi="Times New Roman"/>
          <w:bCs/>
          <w:sz w:val="28"/>
          <w:szCs w:val="28"/>
        </w:rPr>
        <w:t>сделок на развитых рынках.</w:t>
      </w:r>
    </w:p>
    <w:p w14:paraId="6577ED0F" w14:textId="00103D00" w:rsidR="00F73A44" w:rsidRDefault="00E004B0" w:rsidP="007F07A5">
      <w:pPr>
        <w:spacing w:after="0" w:line="360" w:lineRule="auto"/>
        <w:ind w:firstLine="720"/>
        <w:jc w:val="both"/>
        <w:rPr>
          <w:rFonts w:ascii="Times New Roman" w:hAnsi="Times New Roman"/>
          <w:bCs/>
          <w:sz w:val="28"/>
          <w:szCs w:val="28"/>
        </w:rPr>
      </w:pPr>
      <w:r>
        <w:rPr>
          <w:rFonts w:ascii="Times New Roman" w:hAnsi="Times New Roman"/>
          <w:bCs/>
          <w:sz w:val="28"/>
          <w:szCs w:val="28"/>
        </w:rPr>
        <w:t>19</w:t>
      </w:r>
      <w:r w:rsidR="00F73A44" w:rsidRPr="00F73A44">
        <w:rPr>
          <w:rFonts w:ascii="Times New Roman" w:hAnsi="Times New Roman"/>
          <w:bCs/>
          <w:sz w:val="28"/>
          <w:szCs w:val="28"/>
        </w:rPr>
        <w:t>. Влияние сделок слияния и поглощения на рыночную стоимость</w:t>
      </w:r>
      <w:r w:rsidR="00FF6862">
        <w:rPr>
          <w:rFonts w:ascii="Times New Roman" w:hAnsi="Times New Roman"/>
          <w:bCs/>
          <w:sz w:val="28"/>
          <w:szCs w:val="28"/>
        </w:rPr>
        <w:t xml:space="preserve"> </w:t>
      </w:r>
      <w:r w:rsidR="00F73A44" w:rsidRPr="00F73A44">
        <w:rPr>
          <w:rFonts w:ascii="Times New Roman" w:hAnsi="Times New Roman"/>
          <w:bCs/>
          <w:sz w:val="28"/>
          <w:szCs w:val="28"/>
        </w:rPr>
        <w:t>компании-цели и компании- захватчика.</w:t>
      </w:r>
    </w:p>
    <w:p w14:paraId="7591741F" w14:textId="3E6BCE2C" w:rsidR="00F73A44" w:rsidRPr="00BE1652" w:rsidRDefault="00E004B0" w:rsidP="007F07A5">
      <w:pPr>
        <w:spacing w:after="0" w:line="360" w:lineRule="auto"/>
        <w:ind w:firstLine="720"/>
        <w:jc w:val="both"/>
        <w:rPr>
          <w:rFonts w:ascii="Times New Roman" w:hAnsi="Times New Roman"/>
          <w:bCs/>
          <w:sz w:val="28"/>
          <w:szCs w:val="28"/>
        </w:rPr>
      </w:pPr>
      <w:r>
        <w:rPr>
          <w:rFonts w:ascii="Times New Roman" w:hAnsi="Times New Roman"/>
          <w:bCs/>
          <w:sz w:val="28"/>
          <w:szCs w:val="28"/>
        </w:rPr>
        <w:t>20</w:t>
      </w:r>
      <w:r w:rsidR="00F73A44" w:rsidRPr="00F73A44">
        <w:rPr>
          <w:rFonts w:ascii="Times New Roman" w:hAnsi="Times New Roman"/>
          <w:bCs/>
          <w:sz w:val="28"/>
          <w:szCs w:val="28"/>
        </w:rPr>
        <w:t>. Сделки слияния и поглощения: влияние на конкурентоспособность</w:t>
      </w:r>
      <w:r w:rsidR="00FF6862">
        <w:rPr>
          <w:rFonts w:ascii="Times New Roman" w:hAnsi="Times New Roman"/>
          <w:bCs/>
          <w:sz w:val="28"/>
          <w:szCs w:val="28"/>
        </w:rPr>
        <w:t xml:space="preserve"> </w:t>
      </w:r>
      <w:r w:rsidR="00F73A44" w:rsidRPr="00F73A44">
        <w:rPr>
          <w:rFonts w:ascii="Times New Roman" w:hAnsi="Times New Roman"/>
          <w:bCs/>
          <w:sz w:val="28"/>
          <w:szCs w:val="28"/>
        </w:rPr>
        <w:t>компаний.</w:t>
      </w:r>
    </w:p>
    <w:p w14:paraId="1477AF21" w14:textId="1F7558DA" w:rsidR="00F73B57" w:rsidRPr="00AB478B" w:rsidRDefault="000009F4" w:rsidP="007F07A5">
      <w:pPr>
        <w:spacing w:after="0" w:line="360" w:lineRule="auto"/>
        <w:ind w:firstLine="720"/>
        <w:jc w:val="both"/>
        <w:rPr>
          <w:rFonts w:ascii="Times New Roman" w:hAnsi="Times New Roman"/>
          <w:b/>
          <w:sz w:val="28"/>
          <w:szCs w:val="28"/>
        </w:rPr>
      </w:pPr>
      <w:r w:rsidRPr="000009F4">
        <w:rPr>
          <w:rFonts w:ascii="Times New Roman" w:hAnsi="Times New Roman"/>
          <w:b/>
          <w:sz w:val="28"/>
          <w:szCs w:val="28"/>
        </w:rPr>
        <w:t>Пример</w:t>
      </w:r>
      <w:r w:rsidR="0056029F">
        <w:rPr>
          <w:rFonts w:ascii="Times New Roman" w:hAnsi="Times New Roman"/>
          <w:b/>
          <w:sz w:val="28"/>
          <w:szCs w:val="28"/>
        </w:rPr>
        <w:t>ы</w:t>
      </w:r>
      <w:r w:rsidRPr="000009F4">
        <w:rPr>
          <w:rFonts w:ascii="Times New Roman" w:hAnsi="Times New Roman"/>
          <w:b/>
          <w:sz w:val="28"/>
          <w:szCs w:val="28"/>
        </w:rPr>
        <w:t xml:space="preserve"> практико-ориентированн</w:t>
      </w:r>
      <w:r w:rsidR="0056029F">
        <w:rPr>
          <w:rFonts w:ascii="Times New Roman" w:hAnsi="Times New Roman"/>
          <w:b/>
          <w:sz w:val="28"/>
          <w:szCs w:val="28"/>
        </w:rPr>
        <w:t>ых</w:t>
      </w:r>
      <w:r w:rsidRPr="000009F4">
        <w:rPr>
          <w:rFonts w:ascii="Times New Roman" w:hAnsi="Times New Roman"/>
          <w:b/>
          <w:sz w:val="28"/>
          <w:szCs w:val="28"/>
        </w:rPr>
        <w:t xml:space="preserve"> задани</w:t>
      </w:r>
      <w:r w:rsidR="0056029F">
        <w:rPr>
          <w:rFonts w:ascii="Times New Roman" w:hAnsi="Times New Roman"/>
          <w:b/>
          <w:sz w:val="28"/>
          <w:szCs w:val="28"/>
        </w:rPr>
        <w:t>й</w:t>
      </w:r>
      <w:r w:rsidRPr="000009F4">
        <w:rPr>
          <w:rFonts w:ascii="Times New Roman" w:hAnsi="Times New Roman"/>
          <w:b/>
          <w:sz w:val="28"/>
          <w:szCs w:val="28"/>
        </w:rPr>
        <w:t xml:space="preserve"> </w:t>
      </w:r>
      <w:r w:rsidR="0056029F">
        <w:rPr>
          <w:rFonts w:ascii="Times New Roman" w:hAnsi="Times New Roman"/>
          <w:b/>
          <w:sz w:val="28"/>
          <w:szCs w:val="28"/>
        </w:rPr>
        <w:t>из домашнего творческого задания</w:t>
      </w:r>
    </w:p>
    <w:p w14:paraId="77EC9578" w14:textId="4FB4FF39" w:rsidR="000009F4" w:rsidRPr="000009F4" w:rsidRDefault="000009F4" w:rsidP="007F07A5">
      <w:pPr>
        <w:pStyle w:val="10"/>
        <w:numPr>
          <w:ilvl w:val="0"/>
          <w:numId w:val="30"/>
        </w:numPr>
        <w:tabs>
          <w:tab w:val="left" w:pos="1134"/>
        </w:tabs>
        <w:spacing w:before="0" w:after="0" w:line="360" w:lineRule="auto"/>
        <w:ind w:left="0" w:firstLine="720"/>
        <w:jc w:val="both"/>
        <w:rPr>
          <w:sz w:val="28"/>
          <w:szCs w:val="28"/>
        </w:rPr>
      </w:pPr>
      <w:r w:rsidRPr="000009F4">
        <w:rPr>
          <w:sz w:val="28"/>
          <w:szCs w:val="28"/>
        </w:rPr>
        <w:t>Определите синергетический эффект, ожидаемый инвестором сделки</w:t>
      </w:r>
    </w:p>
    <w:p w14:paraId="4A2F0AE3" w14:textId="13CFC1A2" w:rsidR="000009F4" w:rsidRPr="000009F4" w:rsidRDefault="000009F4" w:rsidP="007F07A5">
      <w:pPr>
        <w:pStyle w:val="10"/>
        <w:tabs>
          <w:tab w:val="left" w:pos="1134"/>
        </w:tabs>
        <w:spacing w:before="0" w:after="0" w:line="360" w:lineRule="auto"/>
        <w:ind w:firstLine="720"/>
        <w:jc w:val="both"/>
        <w:rPr>
          <w:sz w:val="28"/>
          <w:szCs w:val="28"/>
        </w:rPr>
      </w:pPr>
      <w:r w:rsidRPr="000009F4">
        <w:rPr>
          <w:sz w:val="28"/>
          <w:szCs w:val="28"/>
        </w:rPr>
        <w:t>М&amp;A, при условии расчета стоимости компании-продавца по WACC</w:t>
      </w:r>
      <w:r w:rsidR="00760C57" w:rsidRPr="00760C57">
        <w:t xml:space="preserve"> </w:t>
      </w:r>
      <w:proofErr w:type="gramStart"/>
      <w:r w:rsidRPr="00760C57">
        <w:rPr>
          <w:sz w:val="22"/>
          <w:szCs w:val="22"/>
          <w:vertAlign w:val="subscript"/>
        </w:rPr>
        <w:t>В</w:t>
      </w:r>
      <w:r w:rsidRPr="00760C57">
        <w:t xml:space="preserve"> </w:t>
      </w:r>
      <w:r w:rsidRPr="000009F4">
        <w:rPr>
          <w:sz w:val="28"/>
          <w:szCs w:val="28"/>
        </w:rPr>
        <w:t>,</w:t>
      </w:r>
      <w:proofErr w:type="gramEnd"/>
    </w:p>
    <w:p w14:paraId="09C18EB2" w14:textId="20D65CA8" w:rsidR="000009F4" w:rsidRDefault="000009F4" w:rsidP="007F07A5">
      <w:pPr>
        <w:pStyle w:val="10"/>
        <w:tabs>
          <w:tab w:val="left" w:pos="1134"/>
        </w:tabs>
        <w:spacing w:before="0" w:after="0" w:line="360" w:lineRule="auto"/>
        <w:ind w:firstLine="720"/>
        <w:jc w:val="both"/>
        <w:rPr>
          <w:sz w:val="28"/>
          <w:szCs w:val="28"/>
        </w:rPr>
      </w:pPr>
      <w:r w:rsidRPr="000009F4">
        <w:rPr>
          <w:sz w:val="28"/>
          <w:szCs w:val="28"/>
        </w:rPr>
        <w:lastRenderedPageBreak/>
        <w:t>используя следующие данные:</w:t>
      </w:r>
    </w:p>
    <w:tbl>
      <w:tblPr>
        <w:tblStyle w:val="ab"/>
        <w:tblW w:w="0" w:type="auto"/>
        <w:tblLook w:val="04A0" w:firstRow="1" w:lastRow="0" w:firstColumn="1" w:lastColumn="0" w:noHBand="0" w:noVBand="1"/>
      </w:tblPr>
      <w:tblGrid>
        <w:gridCol w:w="6232"/>
        <w:gridCol w:w="1843"/>
        <w:gridCol w:w="1553"/>
      </w:tblGrid>
      <w:tr w:rsidR="00760C57" w:rsidRPr="007F07A5" w14:paraId="5F0EFBCB" w14:textId="77777777" w:rsidTr="007F07A5">
        <w:tc>
          <w:tcPr>
            <w:tcW w:w="6232" w:type="dxa"/>
            <w:vMerge w:val="restart"/>
          </w:tcPr>
          <w:p w14:paraId="30156125" w14:textId="35AB40F3" w:rsidR="00760C57" w:rsidRPr="007F07A5" w:rsidRDefault="00760C57" w:rsidP="007F07A5">
            <w:pPr>
              <w:pStyle w:val="10"/>
              <w:tabs>
                <w:tab w:val="left" w:pos="1134"/>
              </w:tabs>
              <w:spacing w:before="0" w:after="0"/>
              <w:jc w:val="both"/>
            </w:pPr>
            <w:r w:rsidRPr="007F07A5">
              <w:t>Показатель</w:t>
            </w:r>
          </w:p>
        </w:tc>
        <w:tc>
          <w:tcPr>
            <w:tcW w:w="3396" w:type="dxa"/>
            <w:gridSpan w:val="2"/>
          </w:tcPr>
          <w:p w14:paraId="1355D667" w14:textId="1624F94D" w:rsidR="00760C57" w:rsidRPr="007F07A5" w:rsidRDefault="00760C57" w:rsidP="007F07A5">
            <w:pPr>
              <w:pStyle w:val="10"/>
              <w:tabs>
                <w:tab w:val="left" w:pos="1134"/>
              </w:tabs>
              <w:spacing w:before="0" w:after="0"/>
              <w:jc w:val="center"/>
            </w:pPr>
            <w:r w:rsidRPr="007F07A5">
              <w:t>Компании до объединения</w:t>
            </w:r>
          </w:p>
        </w:tc>
      </w:tr>
      <w:tr w:rsidR="00760C57" w:rsidRPr="007F07A5" w14:paraId="0AA41221" w14:textId="77777777" w:rsidTr="007F07A5">
        <w:tc>
          <w:tcPr>
            <w:tcW w:w="6232" w:type="dxa"/>
            <w:vMerge/>
          </w:tcPr>
          <w:p w14:paraId="5CDE746F" w14:textId="77777777" w:rsidR="00760C57" w:rsidRPr="007F07A5" w:rsidRDefault="00760C57" w:rsidP="007F07A5">
            <w:pPr>
              <w:pStyle w:val="10"/>
              <w:tabs>
                <w:tab w:val="left" w:pos="1134"/>
              </w:tabs>
              <w:spacing w:before="0" w:after="0"/>
              <w:jc w:val="both"/>
            </w:pPr>
          </w:p>
        </w:tc>
        <w:tc>
          <w:tcPr>
            <w:tcW w:w="1843" w:type="dxa"/>
          </w:tcPr>
          <w:p w14:paraId="5D25B06C" w14:textId="010441EA" w:rsidR="00760C57" w:rsidRPr="007F07A5" w:rsidRDefault="00760C57" w:rsidP="007F07A5">
            <w:pPr>
              <w:pStyle w:val="10"/>
              <w:tabs>
                <w:tab w:val="left" w:pos="1134"/>
              </w:tabs>
              <w:spacing w:before="0" w:after="0"/>
              <w:jc w:val="both"/>
            </w:pPr>
            <w:r w:rsidRPr="007F07A5">
              <w:t>Покупатель А</w:t>
            </w:r>
          </w:p>
        </w:tc>
        <w:tc>
          <w:tcPr>
            <w:tcW w:w="1553" w:type="dxa"/>
          </w:tcPr>
          <w:p w14:paraId="09EE00DF" w14:textId="78052A7C" w:rsidR="00760C57" w:rsidRPr="007F07A5" w:rsidRDefault="00760C57" w:rsidP="007F07A5">
            <w:pPr>
              <w:pStyle w:val="10"/>
              <w:tabs>
                <w:tab w:val="left" w:pos="1134"/>
              </w:tabs>
              <w:spacing w:before="0" w:after="0"/>
              <w:jc w:val="both"/>
            </w:pPr>
            <w:r w:rsidRPr="007F07A5">
              <w:t>Продавец В</w:t>
            </w:r>
          </w:p>
        </w:tc>
      </w:tr>
      <w:tr w:rsidR="00760C57" w:rsidRPr="007F07A5" w14:paraId="590AADF0" w14:textId="77777777" w:rsidTr="007F07A5">
        <w:tc>
          <w:tcPr>
            <w:tcW w:w="6232" w:type="dxa"/>
          </w:tcPr>
          <w:p w14:paraId="5358286B" w14:textId="20839267" w:rsidR="00760C57" w:rsidRPr="007F07A5" w:rsidRDefault="00760C57" w:rsidP="007F07A5">
            <w:pPr>
              <w:pStyle w:val="10"/>
              <w:tabs>
                <w:tab w:val="left" w:pos="1134"/>
              </w:tabs>
              <w:spacing w:before="0" w:after="0"/>
              <w:jc w:val="both"/>
            </w:pPr>
            <w:r w:rsidRPr="007F07A5">
              <w:t>Собственный капитал, млн руб</w:t>
            </w:r>
            <w:r w:rsidR="00E004B0" w:rsidRPr="007F07A5">
              <w:t>.</w:t>
            </w:r>
          </w:p>
        </w:tc>
        <w:tc>
          <w:tcPr>
            <w:tcW w:w="1843" w:type="dxa"/>
          </w:tcPr>
          <w:p w14:paraId="7813860E" w14:textId="6B48BF8A" w:rsidR="00760C57" w:rsidRPr="007F07A5" w:rsidRDefault="00E004B0" w:rsidP="007F07A5">
            <w:pPr>
              <w:pStyle w:val="10"/>
              <w:tabs>
                <w:tab w:val="left" w:pos="1134"/>
              </w:tabs>
              <w:spacing w:before="0" w:after="0"/>
              <w:jc w:val="both"/>
            </w:pPr>
            <w:r w:rsidRPr="007F07A5">
              <w:t>1</w:t>
            </w:r>
            <w:r w:rsidR="00EF119F" w:rsidRPr="007F07A5">
              <w:t xml:space="preserve">700,0 </w:t>
            </w:r>
          </w:p>
        </w:tc>
        <w:tc>
          <w:tcPr>
            <w:tcW w:w="1553" w:type="dxa"/>
          </w:tcPr>
          <w:p w14:paraId="200ACA96" w14:textId="4521126D" w:rsidR="00760C57" w:rsidRPr="007F07A5" w:rsidRDefault="00580953" w:rsidP="007F07A5">
            <w:pPr>
              <w:pStyle w:val="10"/>
              <w:tabs>
                <w:tab w:val="left" w:pos="1134"/>
              </w:tabs>
              <w:spacing w:before="0" w:after="0"/>
              <w:jc w:val="both"/>
            </w:pPr>
            <w:r w:rsidRPr="007F07A5">
              <w:t>750,0</w:t>
            </w:r>
          </w:p>
        </w:tc>
      </w:tr>
      <w:tr w:rsidR="00760C57" w:rsidRPr="007F07A5" w14:paraId="283123C4" w14:textId="77777777" w:rsidTr="007F07A5">
        <w:tc>
          <w:tcPr>
            <w:tcW w:w="6232" w:type="dxa"/>
          </w:tcPr>
          <w:p w14:paraId="09BFBB0A" w14:textId="3C4FE37F" w:rsidR="00760C57" w:rsidRPr="007F07A5" w:rsidRDefault="00760C57" w:rsidP="007F07A5">
            <w:pPr>
              <w:pStyle w:val="10"/>
              <w:tabs>
                <w:tab w:val="left" w:pos="1134"/>
              </w:tabs>
              <w:spacing w:before="0" w:after="0"/>
              <w:jc w:val="both"/>
            </w:pPr>
            <w:r w:rsidRPr="007F07A5">
              <w:t>Заемный капитал, млн</w:t>
            </w:r>
            <w:r w:rsidR="00E004B0" w:rsidRPr="007F07A5">
              <w:t xml:space="preserve"> </w:t>
            </w:r>
            <w:r w:rsidRPr="007F07A5">
              <w:t>руб</w:t>
            </w:r>
            <w:r w:rsidR="00E004B0" w:rsidRPr="007F07A5">
              <w:t>.</w:t>
            </w:r>
          </w:p>
        </w:tc>
        <w:tc>
          <w:tcPr>
            <w:tcW w:w="1843" w:type="dxa"/>
          </w:tcPr>
          <w:p w14:paraId="1B7722DC" w14:textId="21878A60" w:rsidR="00760C57" w:rsidRPr="007F07A5" w:rsidRDefault="00E004B0" w:rsidP="007F07A5">
            <w:pPr>
              <w:pStyle w:val="10"/>
              <w:tabs>
                <w:tab w:val="left" w:pos="1134"/>
              </w:tabs>
              <w:spacing w:before="0" w:after="0"/>
              <w:jc w:val="both"/>
            </w:pPr>
            <w:r w:rsidRPr="007F07A5">
              <w:t>12</w:t>
            </w:r>
            <w:r w:rsidR="00EF119F" w:rsidRPr="007F07A5">
              <w:t xml:space="preserve">00,0 </w:t>
            </w:r>
          </w:p>
        </w:tc>
        <w:tc>
          <w:tcPr>
            <w:tcW w:w="1553" w:type="dxa"/>
          </w:tcPr>
          <w:p w14:paraId="44811C8D" w14:textId="4C23E570" w:rsidR="00760C57" w:rsidRPr="007F07A5" w:rsidRDefault="00580953" w:rsidP="007F07A5">
            <w:pPr>
              <w:pStyle w:val="10"/>
              <w:tabs>
                <w:tab w:val="left" w:pos="1134"/>
              </w:tabs>
              <w:spacing w:before="0" w:after="0"/>
              <w:jc w:val="both"/>
            </w:pPr>
            <w:r w:rsidRPr="007F07A5">
              <w:t>250,0</w:t>
            </w:r>
          </w:p>
        </w:tc>
      </w:tr>
      <w:tr w:rsidR="00760C57" w:rsidRPr="007F07A5" w14:paraId="7D87ACE8" w14:textId="77777777" w:rsidTr="007F07A5">
        <w:tc>
          <w:tcPr>
            <w:tcW w:w="6232" w:type="dxa"/>
          </w:tcPr>
          <w:p w14:paraId="0035E82E" w14:textId="61C75448" w:rsidR="00760C57" w:rsidRPr="007F07A5" w:rsidRDefault="00760C57" w:rsidP="007F07A5">
            <w:pPr>
              <w:pStyle w:val="10"/>
              <w:tabs>
                <w:tab w:val="left" w:pos="1134"/>
              </w:tabs>
              <w:spacing w:before="0" w:after="0"/>
              <w:jc w:val="both"/>
            </w:pPr>
            <w:r w:rsidRPr="007F07A5">
              <w:t>Цена заемного капитала, %</w:t>
            </w:r>
          </w:p>
        </w:tc>
        <w:tc>
          <w:tcPr>
            <w:tcW w:w="1843" w:type="dxa"/>
          </w:tcPr>
          <w:p w14:paraId="2F18D540" w14:textId="26E5FCFE" w:rsidR="00760C57" w:rsidRPr="007F07A5" w:rsidRDefault="00EF119F" w:rsidP="007F07A5">
            <w:pPr>
              <w:pStyle w:val="10"/>
              <w:tabs>
                <w:tab w:val="left" w:pos="1134"/>
              </w:tabs>
              <w:spacing w:before="0" w:after="0"/>
              <w:jc w:val="both"/>
            </w:pPr>
            <w:r w:rsidRPr="007F07A5">
              <w:t>1</w:t>
            </w:r>
            <w:r w:rsidR="00E004B0" w:rsidRPr="007F07A5">
              <w:t>5</w:t>
            </w:r>
            <w:r w:rsidRPr="007F07A5">
              <w:t xml:space="preserve">,0 </w:t>
            </w:r>
          </w:p>
        </w:tc>
        <w:tc>
          <w:tcPr>
            <w:tcW w:w="1553" w:type="dxa"/>
          </w:tcPr>
          <w:p w14:paraId="66B9B5FE" w14:textId="12BAE5F2" w:rsidR="00760C57" w:rsidRPr="007F07A5" w:rsidRDefault="00E004B0" w:rsidP="007F07A5">
            <w:pPr>
              <w:pStyle w:val="10"/>
              <w:tabs>
                <w:tab w:val="left" w:pos="1134"/>
              </w:tabs>
              <w:spacing w:before="0" w:after="0"/>
              <w:jc w:val="both"/>
            </w:pPr>
            <w:r w:rsidRPr="007F07A5">
              <w:t>17</w:t>
            </w:r>
            <w:r w:rsidR="00580953" w:rsidRPr="007F07A5">
              <w:t>,0</w:t>
            </w:r>
          </w:p>
        </w:tc>
      </w:tr>
      <w:tr w:rsidR="00760C57" w:rsidRPr="007F07A5" w14:paraId="57B0B102" w14:textId="77777777" w:rsidTr="007F07A5">
        <w:trPr>
          <w:trHeight w:val="387"/>
        </w:trPr>
        <w:tc>
          <w:tcPr>
            <w:tcW w:w="6232" w:type="dxa"/>
          </w:tcPr>
          <w:p w14:paraId="5901461A" w14:textId="45D94E88" w:rsidR="00760C57" w:rsidRPr="007F07A5" w:rsidRDefault="00760C57" w:rsidP="007F07A5">
            <w:pPr>
              <w:pStyle w:val="10"/>
              <w:tabs>
                <w:tab w:val="left" w:pos="1134"/>
              </w:tabs>
              <w:spacing w:before="0" w:after="0"/>
              <w:jc w:val="both"/>
            </w:pPr>
            <w:r w:rsidRPr="007F07A5">
              <w:t>Коэффициент налоговых платежей</w:t>
            </w:r>
          </w:p>
        </w:tc>
        <w:tc>
          <w:tcPr>
            <w:tcW w:w="1843" w:type="dxa"/>
          </w:tcPr>
          <w:p w14:paraId="20EB3D2C" w14:textId="1422A2C7" w:rsidR="00760C57" w:rsidRPr="007F07A5" w:rsidRDefault="001C1DA2" w:rsidP="007F07A5">
            <w:pPr>
              <w:pStyle w:val="10"/>
              <w:tabs>
                <w:tab w:val="left" w:pos="1134"/>
              </w:tabs>
              <w:spacing w:before="0" w:after="0"/>
              <w:jc w:val="both"/>
            </w:pPr>
            <w:r w:rsidRPr="007F07A5">
              <w:t xml:space="preserve">0,2 </w:t>
            </w:r>
          </w:p>
        </w:tc>
        <w:tc>
          <w:tcPr>
            <w:tcW w:w="1553" w:type="dxa"/>
          </w:tcPr>
          <w:p w14:paraId="7B967FC5" w14:textId="0FCB57E8" w:rsidR="00760C57" w:rsidRPr="007F07A5" w:rsidRDefault="00580953" w:rsidP="007F07A5">
            <w:pPr>
              <w:pStyle w:val="10"/>
              <w:tabs>
                <w:tab w:val="left" w:pos="1134"/>
              </w:tabs>
              <w:spacing w:before="0" w:after="0"/>
              <w:jc w:val="both"/>
            </w:pPr>
            <w:r w:rsidRPr="007F07A5">
              <w:t>0,2</w:t>
            </w:r>
          </w:p>
        </w:tc>
      </w:tr>
      <w:tr w:rsidR="00760C57" w:rsidRPr="007F07A5" w14:paraId="1AFE3553" w14:textId="77777777" w:rsidTr="007F07A5">
        <w:tc>
          <w:tcPr>
            <w:tcW w:w="6232" w:type="dxa"/>
          </w:tcPr>
          <w:p w14:paraId="30839117" w14:textId="3A6B6A49" w:rsidR="00760C57" w:rsidRPr="007F07A5" w:rsidRDefault="00FF6862" w:rsidP="007F07A5">
            <w:pPr>
              <w:pStyle w:val="10"/>
              <w:tabs>
                <w:tab w:val="left" w:pos="1134"/>
              </w:tabs>
              <w:spacing w:before="0" w:after="0"/>
              <w:jc w:val="both"/>
            </w:pPr>
            <w:r w:rsidRPr="007F07A5">
              <w:t>Уровень систематического риска</w:t>
            </w:r>
          </w:p>
        </w:tc>
        <w:tc>
          <w:tcPr>
            <w:tcW w:w="1843" w:type="dxa"/>
          </w:tcPr>
          <w:p w14:paraId="4261E065" w14:textId="23ED79DF" w:rsidR="00760C57" w:rsidRPr="007F07A5" w:rsidRDefault="00E004B0" w:rsidP="007F07A5">
            <w:pPr>
              <w:pStyle w:val="10"/>
              <w:tabs>
                <w:tab w:val="left" w:pos="1134"/>
              </w:tabs>
              <w:spacing w:before="0" w:after="0"/>
              <w:ind w:firstLine="709"/>
              <w:jc w:val="both"/>
            </w:pPr>
            <w:r w:rsidRPr="007F07A5">
              <w:t>1</w:t>
            </w:r>
            <w:r w:rsidR="001C1DA2" w:rsidRPr="007F07A5">
              <w:t xml:space="preserve">,3 </w:t>
            </w:r>
          </w:p>
        </w:tc>
        <w:tc>
          <w:tcPr>
            <w:tcW w:w="1553" w:type="dxa"/>
          </w:tcPr>
          <w:p w14:paraId="3FEA4FA5" w14:textId="50ECB520" w:rsidR="00760C57" w:rsidRPr="007F07A5" w:rsidRDefault="00E004B0" w:rsidP="007F07A5">
            <w:pPr>
              <w:pStyle w:val="10"/>
              <w:tabs>
                <w:tab w:val="left" w:pos="1134"/>
              </w:tabs>
              <w:spacing w:before="0" w:after="0"/>
              <w:jc w:val="both"/>
            </w:pPr>
            <w:r w:rsidRPr="007F07A5">
              <w:t>1</w:t>
            </w:r>
            <w:r w:rsidR="00580953" w:rsidRPr="007F07A5">
              <w:t>,</w:t>
            </w:r>
            <w:r w:rsidRPr="007F07A5">
              <w:t>8</w:t>
            </w:r>
          </w:p>
        </w:tc>
      </w:tr>
      <w:tr w:rsidR="00760C57" w:rsidRPr="007F07A5" w14:paraId="6D028B00" w14:textId="77777777" w:rsidTr="007F07A5">
        <w:tc>
          <w:tcPr>
            <w:tcW w:w="6232" w:type="dxa"/>
          </w:tcPr>
          <w:p w14:paraId="25507677" w14:textId="3FF66FA4" w:rsidR="00760C57" w:rsidRPr="007F07A5" w:rsidRDefault="00FF6862" w:rsidP="007F07A5">
            <w:pPr>
              <w:pStyle w:val="10"/>
              <w:tabs>
                <w:tab w:val="left" w:pos="1134"/>
              </w:tabs>
              <w:spacing w:before="0" w:after="0"/>
              <w:jc w:val="both"/>
            </w:pPr>
            <w:r w:rsidRPr="007F07A5">
              <w:t>Среднерыночная ставка процента</w:t>
            </w:r>
          </w:p>
        </w:tc>
        <w:tc>
          <w:tcPr>
            <w:tcW w:w="1843" w:type="dxa"/>
          </w:tcPr>
          <w:p w14:paraId="1ADD6762" w14:textId="393D89D6" w:rsidR="00760C57" w:rsidRPr="007F07A5" w:rsidRDefault="001C1DA2" w:rsidP="007F07A5">
            <w:pPr>
              <w:pStyle w:val="10"/>
              <w:tabs>
                <w:tab w:val="left" w:pos="1134"/>
              </w:tabs>
              <w:spacing w:before="0" w:after="0"/>
              <w:ind w:firstLine="709"/>
              <w:jc w:val="both"/>
            </w:pPr>
            <w:r w:rsidRPr="007F07A5">
              <w:t xml:space="preserve">0,10 </w:t>
            </w:r>
          </w:p>
        </w:tc>
        <w:tc>
          <w:tcPr>
            <w:tcW w:w="1553" w:type="dxa"/>
          </w:tcPr>
          <w:p w14:paraId="3AD3DE43" w14:textId="23F97057" w:rsidR="00760C57" w:rsidRPr="007F07A5" w:rsidRDefault="00580953" w:rsidP="007F07A5">
            <w:pPr>
              <w:pStyle w:val="10"/>
              <w:tabs>
                <w:tab w:val="left" w:pos="1134"/>
              </w:tabs>
              <w:spacing w:before="0" w:after="0"/>
              <w:jc w:val="both"/>
            </w:pPr>
            <w:r w:rsidRPr="007F07A5">
              <w:t>0,10</w:t>
            </w:r>
          </w:p>
        </w:tc>
      </w:tr>
      <w:tr w:rsidR="00FF6862" w:rsidRPr="007F07A5" w14:paraId="2F10CE08" w14:textId="77777777" w:rsidTr="007F07A5">
        <w:tc>
          <w:tcPr>
            <w:tcW w:w="6232" w:type="dxa"/>
          </w:tcPr>
          <w:p w14:paraId="3C989B5E" w14:textId="03ECFC4F" w:rsidR="00FF6862" w:rsidRPr="007F07A5" w:rsidRDefault="00FF6862" w:rsidP="007F07A5">
            <w:pPr>
              <w:pStyle w:val="10"/>
              <w:tabs>
                <w:tab w:val="left" w:pos="1134"/>
              </w:tabs>
              <w:spacing w:before="0" w:after="0"/>
              <w:jc w:val="both"/>
            </w:pPr>
            <w:proofErr w:type="spellStart"/>
            <w:r w:rsidRPr="007F07A5">
              <w:t>Безрисковая</w:t>
            </w:r>
            <w:proofErr w:type="spellEnd"/>
            <w:r w:rsidRPr="007F07A5">
              <w:t xml:space="preserve"> ставка процента</w:t>
            </w:r>
          </w:p>
        </w:tc>
        <w:tc>
          <w:tcPr>
            <w:tcW w:w="1843" w:type="dxa"/>
          </w:tcPr>
          <w:p w14:paraId="458D3878" w14:textId="4A644140" w:rsidR="00FF6862" w:rsidRPr="007F07A5" w:rsidRDefault="00580953" w:rsidP="007F07A5">
            <w:pPr>
              <w:pStyle w:val="10"/>
              <w:tabs>
                <w:tab w:val="left" w:pos="1134"/>
              </w:tabs>
              <w:spacing w:before="0" w:after="0"/>
              <w:jc w:val="both"/>
            </w:pPr>
            <w:r w:rsidRPr="007F07A5">
              <w:t>0,0</w:t>
            </w:r>
            <w:r w:rsidR="00E004B0" w:rsidRPr="007F07A5">
              <w:t>8</w:t>
            </w:r>
          </w:p>
        </w:tc>
        <w:tc>
          <w:tcPr>
            <w:tcW w:w="1553" w:type="dxa"/>
          </w:tcPr>
          <w:p w14:paraId="55BC2CD5" w14:textId="349CE3EA" w:rsidR="00FF6862" w:rsidRPr="007F07A5" w:rsidRDefault="00580953" w:rsidP="007F07A5">
            <w:pPr>
              <w:pStyle w:val="10"/>
              <w:tabs>
                <w:tab w:val="left" w:pos="1134"/>
              </w:tabs>
              <w:spacing w:before="0" w:after="0"/>
              <w:ind w:firstLine="709"/>
              <w:jc w:val="both"/>
            </w:pPr>
            <w:r w:rsidRPr="007F07A5">
              <w:t>0,0</w:t>
            </w:r>
            <w:r w:rsidR="00E004B0" w:rsidRPr="007F07A5">
              <w:t>8</w:t>
            </w:r>
          </w:p>
        </w:tc>
      </w:tr>
      <w:tr w:rsidR="00FF6862" w:rsidRPr="007F07A5" w14:paraId="75F5A4A1" w14:textId="77777777" w:rsidTr="007F07A5">
        <w:tc>
          <w:tcPr>
            <w:tcW w:w="6232" w:type="dxa"/>
          </w:tcPr>
          <w:p w14:paraId="3B2F7184" w14:textId="3BBA1627" w:rsidR="00FF6862" w:rsidRPr="007F07A5" w:rsidRDefault="00FF6862" w:rsidP="007F07A5">
            <w:pPr>
              <w:pStyle w:val="10"/>
              <w:tabs>
                <w:tab w:val="left" w:pos="1134"/>
              </w:tabs>
              <w:spacing w:before="0" w:after="0"/>
            </w:pPr>
            <w:r w:rsidRPr="007F07A5">
              <w:t xml:space="preserve">Операционный </w:t>
            </w:r>
            <w:r w:rsidR="00E004B0" w:rsidRPr="007F07A5">
              <w:t xml:space="preserve">денежный </w:t>
            </w:r>
            <w:r w:rsidRPr="007F07A5">
              <w:t>поток компании, млн. руб.</w:t>
            </w:r>
          </w:p>
        </w:tc>
        <w:tc>
          <w:tcPr>
            <w:tcW w:w="1843" w:type="dxa"/>
          </w:tcPr>
          <w:p w14:paraId="2622A700" w14:textId="01E0533E" w:rsidR="00FF6862" w:rsidRPr="007F07A5" w:rsidRDefault="00E004B0" w:rsidP="007F07A5">
            <w:pPr>
              <w:pStyle w:val="10"/>
              <w:tabs>
                <w:tab w:val="left" w:pos="1134"/>
              </w:tabs>
              <w:spacing w:before="0" w:after="0"/>
            </w:pPr>
            <w:r w:rsidRPr="007F07A5">
              <w:t>1</w:t>
            </w:r>
            <w:r w:rsidR="00580953" w:rsidRPr="007F07A5">
              <w:t>600,0</w:t>
            </w:r>
          </w:p>
        </w:tc>
        <w:tc>
          <w:tcPr>
            <w:tcW w:w="1553" w:type="dxa"/>
          </w:tcPr>
          <w:p w14:paraId="1A6D80DF" w14:textId="59B3781A" w:rsidR="00FF6862" w:rsidRPr="007F07A5" w:rsidRDefault="00580953" w:rsidP="007F07A5">
            <w:pPr>
              <w:pStyle w:val="10"/>
              <w:tabs>
                <w:tab w:val="left" w:pos="1134"/>
              </w:tabs>
              <w:spacing w:before="0" w:after="0"/>
            </w:pPr>
            <w:r w:rsidRPr="007F07A5">
              <w:t>2500,0</w:t>
            </w:r>
          </w:p>
        </w:tc>
      </w:tr>
      <w:tr w:rsidR="00580953" w:rsidRPr="007F07A5" w14:paraId="2824FBBA" w14:textId="77777777" w:rsidTr="007F07A5">
        <w:tc>
          <w:tcPr>
            <w:tcW w:w="6232" w:type="dxa"/>
          </w:tcPr>
          <w:p w14:paraId="2646D9E1" w14:textId="511BC977" w:rsidR="00580953" w:rsidRPr="007F07A5" w:rsidRDefault="00580953" w:rsidP="007F07A5">
            <w:pPr>
              <w:pStyle w:val="10"/>
              <w:tabs>
                <w:tab w:val="left" w:pos="1134"/>
              </w:tabs>
              <w:spacing w:before="0" w:after="0"/>
            </w:pPr>
            <w:r w:rsidRPr="007F07A5">
              <w:t>Длительность прогнозного периода, лет</w:t>
            </w:r>
          </w:p>
        </w:tc>
        <w:tc>
          <w:tcPr>
            <w:tcW w:w="3396" w:type="dxa"/>
            <w:gridSpan w:val="2"/>
          </w:tcPr>
          <w:p w14:paraId="2477EF53" w14:textId="4A8B09EA" w:rsidR="00580953" w:rsidRPr="007F07A5" w:rsidRDefault="00580953" w:rsidP="007F07A5">
            <w:pPr>
              <w:pStyle w:val="10"/>
              <w:tabs>
                <w:tab w:val="left" w:pos="1134"/>
              </w:tabs>
              <w:spacing w:before="0" w:after="0"/>
            </w:pPr>
            <w:r w:rsidRPr="007F07A5">
              <w:t>5,0</w:t>
            </w:r>
          </w:p>
        </w:tc>
      </w:tr>
      <w:tr w:rsidR="00FF6862" w:rsidRPr="007F07A5" w14:paraId="717773D5" w14:textId="77777777" w:rsidTr="007F07A5">
        <w:tc>
          <w:tcPr>
            <w:tcW w:w="6232" w:type="dxa"/>
          </w:tcPr>
          <w:p w14:paraId="1D8F6D70" w14:textId="0BA35C6A" w:rsidR="00FF6862" w:rsidRPr="007F07A5" w:rsidRDefault="00FF6862" w:rsidP="007F07A5">
            <w:pPr>
              <w:pStyle w:val="10"/>
              <w:tabs>
                <w:tab w:val="left" w:pos="1134"/>
              </w:tabs>
              <w:spacing w:before="0" w:after="0"/>
            </w:pPr>
            <w:r w:rsidRPr="007F07A5">
              <w:t>Прогнозные темпы роста компании, %</w:t>
            </w:r>
          </w:p>
        </w:tc>
        <w:tc>
          <w:tcPr>
            <w:tcW w:w="1843" w:type="dxa"/>
          </w:tcPr>
          <w:p w14:paraId="2266147E" w14:textId="657289DF" w:rsidR="00FF6862" w:rsidRPr="007F07A5" w:rsidRDefault="00E004B0" w:rsidP="007F07A5">
            <w:pPr>
              <w:pStyle w:val="10"/>
              <w:tabs>
                <w:tab w:val="left" w:pos="1134"/>
              </w:tabs>
              <w:spacing w:before="0" w:after="0"/>
            </w:pPr>
            <w:r w:rsidRPr="007F07A5">
              <w:t>3</w:t>
            </w:r>
            <w:r w:rsidR="00580953" w:rsidRPr="007F07A5">
              <w:t xml:space="preserve">,0 </w:t>
            </w:r>
          </w:p>
        </w:tc>
        <w:tc>
          <w:tcPr>
            <w:tcW w:w="1553" w:type="dxa"/>
          </w:tcPr>
          <w:p w14:paraId="412CDF18" w14:textId="466BBEC3" w:rsidR="00FF6862" w:rsidRPr="007F07A5" w:rsidRDefault="00E004B0" w:rsidP="007F07A5">
            <w:pPr>
              <w:pStyle w:val="10"/>
              <w:tabs>
                <w:tab w:val="left" w:pos="1134"/>
              </w:tabs>
              <w:spacing w:before="0" w:after="0"/>
            </w:pPr>
            <w:r w:rsidRPr="007F07A5">
              <w:t>2</w:t>
            </w:r>
            <w:r w:rsidR="00580953" w:rsidRPr="007F07A5">
              <w:t>,0</w:t>
            </w:r>
          </w:p>
        </w:tc>
      </w:tr>
      <w:tr w:rsidR="00FF6862" w:rsidRPr="007F07A5" w14:paraId="3E81ACD0" w14:textId="77777777" w:rsidTr="007F07A5">
        <w:tc>
          <w:tcPr>
            <w:tcW w:w="6232" w:type="dxa"/>
          </w:tcPr>
          <w:p w14:paraId="0A5AE1DA" w14:textId="3E51E13E" w:rsidR="00FF6862" w:rsidRPr="007F07A5" w:rsidRDefault="00877913" w:rsidP="007F07A5">
            <w:pPr>
              <w:pStyle w:val="10"/>
              <w:tabs>
                <w:tab w:val="left" w:pos="1134"/>
              </w:tabs>
              <w:spacing w:before="0" w:after="0"/>
            </w:pPr>
            <w:r w:rsidRPr="007F07A5">
              <w:t>Пост прогнозные</w:t>
            </w:r>
            <w:r w:rsidR="00EF119F" w:rsidRPr="007F07A5">
              <w:t xml:space="preserve"> темпы роста компании, %</w:t>
            </w:r>
          </w:p>
        </w:tc>
        <w:tc>
          <w:tcPr>
            <w:tcW w:w="1843" w:type="dxa"/>
          </w:tcPr>
          <w:p w14:paraId="5B971BBF" w14:textId="525B0177" w:rsidR="00FF6862" w:rsidRPr="007F07A5" w:rsidRDefault="00E004B0" w:rsidP="007F07A5">
            <w:pPr>
              <w:pStyle w:val="10"/>
              <w:tabs>
                <w:tab w:val="left" w:pos="1134"/>
              </w:tabs>
              <w:spacing w:before="0" w:after="0"/>
            </w:pPr>
            <w:r w:rsidRPr="007F07A5">
              <w:t>3</w:t>
            </w:r>
            <w:r w:rsidR="00580953" w:rsidRPr="007F07A5">
              <w:t xml:space="preserve">,0 </w:t>
            </w:r>
          </w:p>
        </w:tc>
        <w:tc>
          <w:tcPr>
            <w:tcW w:w="1553" w:type="dxa"/>
          </w:tcPr>
          <w:p w14:paraId="4F104707" w14:textId="67BA977C" w:rsidR="00FF6862" w:rsidRPr="007F07A5" w:rsidRDefault="00580953" w:rsidP="007F07A5">
            <w:pPr>
              <w:pStyle w:val="10"/>
              <w:tabs>
                <w:tab w:val="left" w:pos="1134"/>
              </w:tabs>
              <w:spacing w:before="0" w:after="0"/>
            </w:pPr>
            <w:r w:rsidRPr="007F07A5">
              <w:t>3,0</w:t>
            </w:r>
          </w:p>
        </w:tc>
      </w:tr>
      <w:tr w:rsidR="00580953" w:rsidRPr="007F07A5" w14:paraId="0094C424" w14:textId="77777777" w:rsidTr="007F07A5">
        <w:tc>
          <w:tcPr>
            <w:tcW w:w="6232" w:type="dxa"/>
          </w:tcPr>
          <w:p w14:paraId="4F813C32" w14:textId="21D9FBA0" w:rsidR="00580953" w:rsidRPr="007F07A5" w:rsidRDefault="00580953" w:rsidP="007F07A5">
            <w:pPr>
              <w:pStyle w:val="10"/>
              <w:tabs>
                <w:tab w:val="left" w:pos="1134"/>
              </w:tabs>
              <w:spacing w:before="0" w:after="0"/>
            </w:pPr>
            <w:r w:rsidRPr="007F07A5">
              <w:t>Прогнозные темпы роста объединенной компании, %</w:t>
            </w:r>
          </w:p>
        </w:tc>
        <w:tc>
          <w:tcPr>
            <w:tcW w:w="3396" w:type="dxa"/>
            <w:gridSpan w:val="2"/>
          </w:tcPr>
          <w:p w14:paraId="12953166" w14:textId="1C9C11FD" w:rsidR="00580953" w:rsidRPr="007F07A5" w:rsidRDefault="00E004B0" w:rsidP="007F07A5">
            <w:pPr>
              <w:pStyle w:val="10"/>
              <w:tabs>
                <w:tab w:val="left" w:pos="1134"/>
              </w:tabs>
              <w:spacing w:before="0" w:after="0"/>
            </w:pPr>
            <w:r w:rsidRPr="007F07A5">
              <w:t>6</w:t>
            </w:r>
            <w:r w:rsidR="00580953" w:rsidRPr="007F07A5">
              <w:t>,0</w:t>
            </w:r>
          </w:p>
        </w:tc>
      </w:tr>
      <w:tr w:rsidR="00580953" w:rsidRPr="007F07A5" w14:paraId="46F7A4CF" w14:textId="77777777" w:rsidTr="007F07A5">
        <w:tc>
          <w:tcPr>
            <w:tcW w:w="6232" w:type="dxa"/>
          </w:tcPr>
          <w:p w14:paraId="3D25C707" w14:textId="231F54B0" w:rsidR="00580953" w:rsidRPr="007F07A5" w:rsidRDefault="00877913" w:rsidP="007F07A5">
            <w:pPr>
              <w:pStyle w:val="10"/>
              <w:tabs>
                <w:tab w:val="left" w:pos="1134"/>
              </w:tabs>
              <w:spacing w:before="0" w:after="0"/>
            </w:pPr>
            <w:r w:rsidRPr="007F07A5">
              <w:t>Пост прогнозные</w:t>
            </w:r>
            <w:r w:rsidR="00580953" w:rsidRPr="007F07A5">
              <w:t xml:space="preserve"> </w:t>
            </w:r>
            <w:r w:rsidR="00403197" w:rsidRPr="007F07A5">
              <w:t>%</w:t>
            </w:r>
            <w:r w:rsidR="00580953" w:rsidRPr="007F07A5">
              <w:t>темпы роста объединенной компании, %</w:t>
            </w:r>
          </w:p>
        </w:tc>
        <w:tc>
          <w:tcPr>
            <w:tcW w:w="3396" w:type="dxa"/>
            <w:gridSpan w:val="2"/>
          </w:tcPr>
          <w:p w14:paraId="5C370CEC" w14:textId="5EDFFE41" w:rsidR="00580953" w:rsidRPr="007F07A5" w:rsidRDefault="00E004B0" w:rsidP="007F07A5">
            <w:pPr>
              <w:pStyle w:val="10"/>
              <w:tabs>
                <w:tab w:val="left" w:pos="1134"/>
              </w:tabs>
              <w:spacing w:before="0" w:after="0"/>
            </w:pPr>
            <w:r w:rsidRPr="007F07A5">
              <w:t>4</w:t>
            </w:r>
            <w:r w:rsidR="00403197" w:rsidRPr="007F07A5">
              <w:t>,0</w:t>
            </w:r>
          </w:p>
        </w:tc>
      </w:tr>
    </w:tbl>
    <w:p w14:paraId="1EA4F558" w14:textId="54E245FD" w:rsidR="00543A5B" w:rsidRDefault="00403197" w:rsidP="00403197">
      <w:pPr>
        <w:spacing w:after="0" w:line="360" w:lineRule="auto"/>
        <w:jc w:val="both"/>
        <w:rPr>
          <w:rFonts w:ascii="Times New Roman" w:hAnsi="Times New Roman"/>
          <w:bCs/>
          <w:iCs/>
          <w:sz w:val="28"/>
          <w:szCs w:val="28"/>
        </w:rPr>
      </w:pPr>
      <w:r w:rsidRPr="00403197">
        <w:rPr>
          <w:rFonts w:ascii="Times New Roman" w:hAnsi="Times New Roman"/>
          <w:bCs/>
          <w:iCs/>
          <w:sz w:val="28"/>
          <w:szCs w:val="28"/>
        </w:rPr>
        <w:t>Рекомендации: 1) Рассчитать WACC компании- продавца; 2) Рассчитать</w:t>
      </w:r>
      <w:r>
        <w:rPr>
          <w:rFonts w:ascii="Times New Roman" w:hAnsi="Times New Roman"/>
          <w:bCs/>
          <w:iCs/>
          <w:sz w:val="28"/>
          <w:szCs w:val="28"/>
        </w:rPr>
        <w:t xml:space="preserve"> </w:t>
      </w:r>
      <w:r w:rsidRPr="00403197">
        <w:rPr>
          <w:rFonts w:ascii="Times New Roman" w:hAnsi="Times New Roman"/>
          <w:bCs/>
          <w:iCs/>
          <w:sz w:val="28"/>
          <w:szCs w:val="28"/>
        </w:rPr>
        <w:t xml:space="preserve">WACC объединенной компании; 3) Вспомнить расчет </w:t>
      </w:r>
      <w:proofErr w:type="spellStart"/>
      <w:r w:rsidRPr="00403197">
        <w:rPr>
          <w:rFonts w:ascii="Times New Roman" w:hAnsi="Times New Roman"/>
          <w:bCs/>
          <w:iCs/>
          <w:sz w:val="28"/>
          <w:szCs w:val="28"/>
        </w:rPr>
        <w:t>рычаговой</w:t>
      </w:r>
      <w:proofErr w:type="spellEnd"/>
      <w:r w:rsidRPr="00403197">
        <w:rPr>
          <w:rFonts w:ascii="Times New Roman" w:hAnsi="Times New Roman"/>
          <w:bCs/>
          <w:iCs/>
          <w:sz w:val="28"/>
          <w:szCs w:val="28"/>
        </w:rPr>
        <w:t xml:space="preserve"> и</w:t>
      </w:r>
      <w:r>
        <w:rPr>
          <w:rFonts w:ascii="Times New Roman" w:hAnsi="Times New Roman"/>
          <w:bCs/>
          <w:iCs/>
          <w:sz w:val="28"/>
          <w:szCs w:val="28"/>
        </w:rPr>
        <w:t xml:space="preserve"> </w:t>
      </w:r>
      <w:proofErr w:type="spellStart"/>
      <w:r w:rsidRPr="00403197">
        <w:rPr>
          <w:rFonts w:ascii="Times New Roman" w:hAnsi="Times New Roman"/>
          <w:bCs/>
          <w:iCs/>
          <w:sz w:val="28"/>
          <w:szCs w:val="28"/>
        </w:rPr>
        <w:t>безрычаговой</w:t>
      </w:r>
      <w:proofErr w:type="spellEnd"/>
      <w:r w:rsidRPr="00403197">
        <w:rPr>
          <w:rFonts w:ascii="Times New Roman" w:hAnsi="Times New Roman"/>
          <w:bCs/>
          <w:iCs/>
          <w:sz w:val="28"/>
          <w:szCs w:val="28"/>
        </w:rPr>
        <w:t xml:space="preserve"> беты; 4) рассчитать стоимость каждой компании до сделки</w:t>
      </w:r>
      <w:r>
        <w:rPr>
          <w:rFonts w:ascii="Times New Roman" w:hAnsi="Times New Roman"/>
          <w:bCs/>
          <w:iCs/>
          <w:sz w:val="28"/>
          <w:szCs w:val="28"/>
        </w:rPr>
        <w:t xml:space="preserve"> </w:t>
      </w:r>
      <w:r w:rsidRPr="00403197">
        <w:rPr>
          <w:rFonts w:ascii="Times New Roman" w:hAnsi="Times New Roman"/>
          <w:bCs/>
          <w:iCs/>
          <w:sz w:val="28"/>
          <w:szCs w:val="28"/>
        </w:rPr>
        <w:t>слияния и поглощения, используя один из известных Вам методов оценки</w:t>
      </w:r>
      <w:r>
        <w:rPr>
          <w:rFonts w:ascii="Times New Roman" w:hAnsi="Times New Roman"/>
          <w:bCs/>
          <w:iCs/>
          <w:sz w:val="28"/>
          <w:szCs w:val="28"/>
        </w:rPr>
        <w:t xml:space="preserve"> </w:t>
      </w:r>
      <w:r w:rsidRPr="00403197">
        <w:rPr>
          <w:rFonts w:ascii="Times New Roman" w:hAnsi="Times New Roman"/>
          <w:bCs/>
          <w:iCs/>
          <w:sz w:val="28"/>
          <w:szCs w:val="28"/>
        </w:rPr>
        <w:t>стоимости компании; 5) Рассчитать стоимость объединенной компании,</w:t>
      </w:r>
      <w:r>
        <w:rPr>
          <w:rFonts w:ascii="Times New Roman" w:hAnsi="Times New Roman"/>
          <w:bCs/>
          <w:iCs/>
          <w:sz w:val="28"/>
          <w:szCs w:val="28"/>
        </w:rPr>
        <w:t xml:space="preserve"> </w:t>
      </w:r>
      <w:r w:rsidRPr="00403197">
        <w:rPr>
          <w:rFonts w:ascii="Times New Roman" w:hAnsi="Times New Roman"/>
          <w:bCs/>
          <w:iCs/>
          <w:sz w:val="28"/>
          <w:szCs w:val="28"/>
        </w:rPr>
        <w:t>используя метод дисконтированных денежных потоков; 6) рассчитать</w:t>
      </w:r>
      <w:r>
        <w:rPr>
          <w:rFonts w:ascii="Times New Roman" w:hAnsi="Times New Roman"/>
          <w:bCs/>
          <w:iCs/>
          <w:sz w:val="28"/>
          <w:szCs w:val="28"/>
        </w:rPr>
        <w:t xml:space="preserve"> </w:t>
      </w:r>
      <w:r w:rsidRPr="00403197">
        <w:rPr>
          <w:rFonts w:ascii="Times New Roman" w:hAnsi="Times New Roman"/>
          <w:bCs/>
          <w:iCs/>
          <w:sz w:val="28"/>
          <w:szCs w:val="28"/>
        </w:rPr>
        <w:t>синергетический эффект от сд</w:t>
      </w:r>
      <w:r>
        <w:rPr>
          <w:rFonts w:ascii="Times New Roman" w:hAnsi="Times New Roman"/>
          <w:bCs/>
          <w:iCs/>
          <w:sz w:val="28"/>
          <w:szCs w:val="28"/>
        </w:rPr>
        <w:t>елки.</w:t>
      </w:r>
    </w:p>
    <w:p w14:paraId="6D6CB74F" w14:textId="77777777" w:rsidR="007673A8" w:rsidRPr="00E90CDB" w:rsidRDefault="007673A8" w:rsidP="0056029F">
      <w:pPr>
        <w:spacing w:after="0" w:line="360" w:lineRule="auto"/>
        <w:jc w:val="both"/>
        <w:rPr>
          <w:rFonts w:ascii="Times New Roman" w:hAnsi="Times New Roman"/>
          <w:b/>
          <w:iCs/>
          <w:sz w:val="16"/>
          <w:szCs w:val="16"/>
        </w:rPr>
      </w:pPr>
    </w:p>
    <w:p w14:paraId="5AC1AE77" w14:textId="6AD44BCC" w:rsidR="0056029F" w:rsidRPr="0056029F" w:rsidRDefault="0056029F" w:rsidP="0056029F">
      <w:pPr>
        <w:spacing w:after="0" w:line="360" w:lineRule="auto"/>
        <w:jc w:val="both"/>
        <w:rPr>
          <w:rFonts w:ascii="Times New Roman" w:hAnsi="Times New Roman"/>
          <w:bCs/>
          <w:iCs/>
          <w:sz w:val="28"/>
          <w:szCs w:val="28"/>
        </w:rPr>
      </w:pPr>
      <w:r w:rsidRPr="0056029F">
        <w:rPr>
          <w:rFonts w:ascii="Times New Roman" w:hAnsi="Times New Roman"/>
          <w:b/>
          <w:iCs/>
          <w:sz w:val="28"/>
          <w:szCs w:val="28"/>
        </w:rPr>
        <w:t>Задание 2.</w:t>
      </w:r>
      <w:r w:rsidRPr="0056029F">
        <w:rPr>
          <w:rFonts w:ascii="Times New Roman" w:hAnsi="Times New Roman"/>
          <w:bCs/>
          <w:iCs/>
          <w:sz w:val="28"/>
          <w:szCs w:val="28"/>
        </w:rPr>
        <w:t xml:space="preserve"> Поглощающая компания собирается приобрести компанию-мишень путем обмена акциями, в результате которого </w:t>
      </w:r>
      <w:r w:rsidR="007673A8" w:rsidRPr="0056029F">
        <w:rPr>
          <w:rFonts w:ascii="Times New Roman" w:hAnsi="Times New Roman"/>
          <w:bCs/>
          <w:iCs/>
          <w:sz w:val="28"/>
          <w:szCs w:val="28"/>
        </w:rPr>
        <w:t>компания-мишень</w:t>
      </w:r>
      <w:r w:rsidRPr="0056029F">
        <w:rPr>
          <w:rFonts w:ascii="Times New Roman" w:hAnsi="Times New Roman"/>
          <w:bCs/>
          <w:iCs/>
          <w:sz w:val="28"/>
          <w:szCs w:val="28"/>
        </w:rPr>
        <w:t xml:space="preserve"> получит $70 за акцию. Рыночная цена за акцию компании-покупателя - $90, компании-мишени - $60. </w:t>
      </w:r>
      <w:r w:rsidR="007673A8">
        <w:rPr>
          <w:rFonts w:ascii="Times New Roman" w:hAnsi="Times New Roman"/>
          <w:bCs/>
          <w:iCs/>
          <w:sz w:val="28"/>
          <w:szCs w:val="28"/>
        </w:rPr>
        <w:t xml:space="preserve">1) </w:t>
      </w:r>
      <w:r w:rsidRPr="0056029F">
        <w:rPr>
          <w:rFonts w:ascii="Times New Roman" w:hAnsi="Times New Roman"/>
          <w:bCs/>
          <w:iCs/>
          <w:sz w:val="28"/>
          <w:szCs w:val="28"/>
        </w:rPr>
        <w:t>Рассчитайте обменный курс.</w:t>
      </w:r>
      <w:r w:rsidR="007673A8" w:rsidRPr="007673A8">
        <w:t xml:space="preserve"> </w:t>
      </w:r>
      <w:r w:rsidR="007673A8">
        <w:rPr>
          <w:rFonts w:ascii="Times New Roman" w:hAnsi="Times New Roman"/>
          <w:bCs/>
          <w:iCs/>
          <w:sz w:val="28"/>
          <w:szCs w:val="28"/>
        </w:rPr>
        <w:t xml:space="preserve">2) </w:t>
      </w:r>
      <w:r w:rsidR="007673A8" w:rsidRPr="007673A8">
        <w:rPr>
          <w:rFonts w:ascii="Times New Roman" w:hAnsi="Times New Roman"/>
          <w:bCs/>
          <w:iCs/>
          <w:sz w:val="28"/>
          <w:szCs w:val="28"/>
        </w:rPr>
        <w:t>Назовите основные мотивы слияний и поглощений</w:t>
      </w:r>
      <w:r w:rsidR="007673A8">
        <w:rPr>
          <w:rFonts w:ascii="Times New Roman" w:hAnsi="Times New Roman"/>
          <w:bCs/>
          <w:iCs/>
          <w:sz w:val="28"/>
          <w:szCs w:val="28"/>
        </w:rPr>
        <w:t>.</w:t>
      </w:r>
      <w:r w:rsidR="007673A8" w:rsidRPr="007673A8">
        <w:t xml:space="preserve"> </w:t>
      </w:r>
      <w:r w:rsidR="007673A8">
        <w:rPr>
          <w:rFonts w:ascii="Times New Roman" w:hAnsi="Times New Roman"/>
          <w:bCs/>
          <w:iCs/>
          <w:sz w:val="28"/>
          <w:szCs w:val="28"/>
        </w:rPr>
        <w:t xml:space="preserve">3) </w:t>
      </w:r>
      <w:r w:rsidR="007673A8" w:rsidRPr="007673A8">
        <w:rPr>
          <w:rFonts w:ascii="Times New Roman" w:hAnsi="Times New Roman"/>
          <w:bCs/>
          <w:iCs/>
          <w:sz w:val="28"/>
          <w:szCs w:val="28"/>
        </w:rPr>
        <w:t>Объясните особенности расчета создаваемой стоимости при слиянии в случае финансирования сделки акциями</w:t>
      </w:r>
      <w:r w:rsidR="007673A8">
        <w:rPr>
          <w:rFonts w:ascii="Times New Roman" w:hAnsi="Times New Roman"/>
          <w:bCs/>
          <w:iCs/>
          <w:sz w:val="28"/>
          <w:szCs w:val="28"/>
        </w:rPr>
        <w:t>.</w:t>
      </w:r>
    </w:p>
    <w:p w14:paraId="580B6CB3" w14:textId="77777777" w:rsidR="007673A8" w:rsidRPr="00E90CDB" w:rsidRDefault="007673A8" w:rsidP="0056029F">
      <w:pPr>
        <w:spacing w:after="0" w:line="360" w:lineRule="auto"/>
        <w:jc w:val="both"/>
        <w:rPr>
          <w:rFonts w:ascii="Times New Roman" w:hAnsi="Times New Roman"/>
          <w:b/>
          <w:iCs/>
          <w:sz w:val="16"/>
          <w:szCs w:val="16"/>
        </w:rPr>
      </w:pPr>
    </w:p>
    <w:p w14:paraId="534EEE96" w14:textId="78E12B08" w:rsidR="0056029F" w:rsidRPr="0056029F" w:rsidRDefault="0056029F" w:rsidP="0056029F">
      <w:pPr>
        <w:spacing w:after="0" w:line="360" w:lineRule="auto"/>
        <w:jc w:val="both"/>
        <w:rPr>
          <w:rFonts w:ascii="Times New Roman" w:hAnsi="Times New Roman"/>
          <w:bCs/>
          <w:iCs/>
          <w:sz w:val="28"/>
          <w:szCs w:val="28"/>
        </w:rPr>
      </w:pPr>
      <w:r w:rsidRPr="0056029F">
        <w:rPr>
          <w:rFonts w:ascii="Times New Roman" w:hAnsi="Times New Roman"/>
          <w:b/>
          <w:iCs/>
          <w:sz w:val="28"/>
          <w:szCs w:val="28"/>
        </w:rPr>
        <w:t>Зада</w:t>
      </w:r>
      <w:r w:rsidR="007673A8">
        <w:rPr>
          <w:rFonts w:ascii="Times New Roman" w:hAnsi="Times New Roman"/>
          <w:b/>
          <w:iCs/>
          <w:sz w:val="28"/>
          <w:szCs w:val="28"/>
        </w:rPr>
        <w:t>ние</w:t>
      </w:r>
      <w:r w:rsidRPr="0056029F">
        <w:rPr>
          <w:rFonts w:ascii="Times New Roman" w:hAnsi="Times New Roman"/>
          <w:b/>
          <w:iCs/>
          <w:sz w:val="28"/>
          <w:szCs w:val="28"/>
        </w:rPr>
        <w:t xml:space="preserve"> </w:t>
      </w:r>
      <w:r>
        <w:rPr>
          <w:rFonts w:ascii="Times New Roman" w:hAnsi="Times New Roman"/>
          <w:b/>
          <w:iCs/>
          <w:sz w:val="28"/>
          <w:szCs w:val="28"/>
        </w:rPr>
        <w:t>3</w:t>
      </w:r>
      <w:r w:rsidRPr="0056029F">
        <w:rPr>
          <w:rFonts w:ascii="Times New Roman" w:hAnsi="Times New Roman"/>
          <w:b/>
          <w:iCs/>
          <w:sz w:val="28"/>
          <w:szCs w:val="28"/>
        </w:rPr>
        <w:t>.</w:t>
      </w:r>
      <w:r w:rsidRPr="0056029F">
        <w:rPr>
          <w:rFonts w:ascii="Times New Roman" w:hAnsi="Times New Roman"/>
          <w:bCs/>
          <w:iCs/>
          <w:sz w:val="28"/>
          <w:szCs w:val="28"/>
        </w:rPr>
        <w:t xml:space="preserve"> Компания – покупатель (КП) планирует поглотить конкурента компанию – цель (КЦ). Рыночная капитализация КП - $6 млн., количество акций – 60 000 штук, рыночная капитализация КЦ - $3 млн., количество акций – 50 000 штук. Управляющие КП планируют получить синергию в размере $2 млн., они делают предложение о покупке всех акций КЦ по $90, оплата акциями. </w:t>
      </w:r>
      <w:r w:rsidR="007673A8">
        <w:rPr>
          <w:rFonts w:ascii="Times New Roman" w:hAnsi="Times New Roman"/>
          <w:bCs/>
          <w:iCs/>
          <w:sz w:val="28"/>
          <w:szCs w:val="28"/>
        </w:rPr>
        <w:lastRenderedPageBreak/>
        <w:t>1)</w:t>
      </w:r>
      <w:r w:rsidRPr="0056029F">
        <w:rPr>
          <w:rFonts w:ascii="Times New Roman" w:hAnsi="Times New Roman"/>
          <w:bCs/>
          <w:iCs/>
          <w:sz w:val="28"/>
          <w:szCs w:val="28"/>
        </w:rPr>
        <w:t>Рассчитайте показатель акционерной стоимости под риском (SVAR) для компании КП.</w:t>
      </w:r>
      <w:r w:rsidR="007673A8" w:rsidRPr="007673A8">
        <w:t xml:space="preserve"> </w:t>
      </w:r>
      <w:r w:rsidR="007673A8">
        <w:rPr>
          <w:rFonts w:ascii="Times New Roman" w:hAnsi="Times New Roman"/>
          <w:bCs/>
          <w:iCs/>
          <w:sz w:val="28"/>
          <w:szCs w:val="28"/>
        </w:rPr>
        <w:t xml:space="preserve">2) </w:t>
      </w:r>
      <w:r w:rsidR="007673A8" w:rsidRPr="007673A8">
        <w:rPr>
          <w:rFonts w:ascii="Times New Roman" w:hAnsi="Times New Roman"/>
          <w:bCs/>
          <w:iCs/>
          <w:sz w:val="28"/>
          <w:szCs w:val="28"/>
        </w:rPr>
        <w:t>На основании известных вам эмпирических данных, охарактеризуйте, какие поглощения, дружественные или враждебные чаще приводили к увеличению стоимости</w:t>
      </w:r>
      <w:r w:rsidR="007673A8">
        <w:rPr>
          <w:rFonts w:ascii="Times New Roman" w:hAnsi="Times New Roman"/>
          <w:bCs/>
          <w:iCs/>
          <w:sz w:val="28"/>
          <w:szCs w:val="28"/>
        </w:rPr>
        <w:t>.</w:t>
      </w:r>
      <w:r w:rsidR="007673A8" w:rsidRPr="007673A8">
        <w:t xml:space="preserve"> </w:t>
      </w:r>
      <w:r w:rsidR="007673A8">
        <w:rPr>
          <w:rFonts w:ascii="Times New Roman" w:hAnsi="Times New Roman"/>
          <w:bCs/>
          <w:iCs/>
          <w:sz w:val="28"/>
          <w:szCs w:val="28"/>
        </w:rPr>
        <w:t xml:space="preserve">3) </w:t>
      </w:r>
      <w:r w:rsidR="007673A8" w:rsidRPr="007673A8">
        <w:rPr>
          <w:rFonts w:ascii="Times New Roman" w:hAnsi="Times New Roman"/>
          <w:bCs/>
          <w:iCs/>
          <w:sz w:val="28"/>
          <w:szCs w:val="28"/>
        </w:rPr>
        <w:t>Дайте анализ методов защиты от недружественного поглощения в Российской и мировой практике</w:t>
      </w:r>
      <w:r w:rsidR="007673A8">
        <w:rPr>
          <w:rFonts w:ascii="Times New Roman" w:hAnsi="Times New Roman"/>
          <w:bCs/>
          <w:iCs/>
          <w:sz w:val="28"/>
          <w:szCs w:val="28"/>
        </w:rPr>
        <w:t>.</w:t>
      </w:r>
    </w:p>
    <w:p w14:paraId="06B1C7A3" w14:textId="77777777" w:rsidR="007673A8" w:rsidRPr="00E90CDB" w:rsidRDefault="007673A8" w:rsidP="0056029F">
      <w:pPr>
        <w:spacing w:after="0" w:line="360" w:lineRule="auto"/>
        <w:jc w:val="both"/>
        <w:rPr>
          <w:rFonts w:ascii="Times New Roman" w:hAnsi="Times New Roman"/>
          <w:b/>
          <w:iCs/>
          <w:sz w:val="16"/>
          <w:szCs w:val="16"/>
        </w:rPr>
      </w:pPr>
    </w:p>
    <w:p w14:paraId="07A3DF9E" w14:textId="612A0AF6" w:rsidR="0056029F" w:rsidRDefault="0056029F" w:rsidP="0056029F">
      <w:pPr>
        <w:spacing w:after="0" w:line="360" w:lineRule="auto"/>
        <w:jc w:val="both"/>
        <w:rPr>
          <w:rFonts w:ascii="Times New Roman" w:hAnsi="Times New Roman"/>
          <w:bCs/>
          <w:iCs/>
          <w:sz w:val="28"/>
          <w:szCs w:val="28"/>
        </w:rPr>
      </w:pPr>
      <w:r w:rsidRPr="0056029F">
        <w:rPr>
          <w:rFonts w:ascii="Times New Roman" w:hAnsi="Times New Roman"/>
          <w:b/>
          <w:iCs/>
          <w:sz w:val="28"/>
          <w:szCs w:val="28"/>
        </w:rPr>
        <w:t>Зада</w:t>
      </w:r>
      <w:r w:rsidR="007673A8">
        <w:rPr>
          <w:rFonts w:ascii="Times New Roman" w:hAnsi="Times New Roman"/>
          <w:b/>
          <w:iCs/>
          <w:sz w:val="28"/>
          <w:szCs w:val="28"/>
        </w:rPr>
        <w:t>ние</w:t>
      </w:r>
      <w:r w:rsidRPr="0056029F">
        <w:rPr>
          <w:rFonts w:ascii="Times New Roman" w:hAnsi="Times New Roman"/>
          <w:b/>
          <w:iCs/>
          <w:sz w:val="28"/>
          <w:szCs w:val="28"/>
        </w:rPr>
        <w:t xml:space="preserve"> </w:t>
      </w:r>
      <w:r>
        <w:rPr>
          <w:rFonts w:ascii="Times New Roman" w:hAnsi="Times New Roman"/>
          <w:b/>
          <w:iCs/>
          <w:sz w:val="28"/>
          <w:szCs w:val="28"/>
        </w:rPr>
        <w:t>4</w:t>
      </w:r>
      <w:r w:rsidRPr="0056029F">
        <w:rPr>
          <w:rFonts w:ascii="Times New Roman" w:hAnsi="Times New Roman"/>
          <w:b/>
          <w:iCs/>
          <w:sz w:val="28"/>
          <w:szCs w:val="28"/>
        </w:rPr>
        <w:t>.</w:t>
      </w:r>
      <w:r w:rsidRPr="0056029F">
        <w:rPr>
          <w:rFonts w:ascii="Times New Roman" w:hAnsi="Times New Roman"/>
          <w:bCs/>
          <w:iCs/>
          <w:sz w:val="28"/>
          <w:szCs w:val="28"/>
        </w:rPr>
        <w:t xml:space="preserve"> Поглощающая компания собирается приобрести компанию-мишень путем обмена акциями 1:1. Рыночная цена за акцию компании-покупателя (КП) - $90, компании-цели (КЦ) - $60. Прибыль на обыкновенные акции КП - 300 000 долл., КЦ – 60 000 долл., число обыкновенных акций КП- 100 000 шт., КЦ – 20 000 шт. Компания-покупатель предполагает, что после поглощения ее коэффициент P/E не изменится. </w:t>
      </w:r>
      <w:r w:rsidR="007673A8">
        <w:rPr>
          <w:rFonts w:ascii="Times New Roman" w:hAnsi="Times New Roman"/>
          <w:bCs/>
          <w:iCs/>
          <w:sz w:val="28"/>
          <w:szCs w:val="28"/>
        </w:rPr>
        <w:t xml:space="preserve">1) </w:t>
      </w:r>
      <w:r w:rsidRPr="0056029F">
        <w:rPr>
          <w:rFonts w:ascii="Times New Roman" w:hAnsi="Times New Roman"/>
          <w:bCs/>
          <w:iCs/>
          <w:sz w:val="28"/>
          <w:szCs w:val="28"/>
        </w:rPr>
        <w:t>Рассчитайте курс акций после поглощения</w:t>
      </w:r>
      <w:r w:rsidR="007673A8">
        <w:rPr>
          <w:rFonts w:ascii="Times New Roman" w:hAnsi="Times New Roman"/>
          <w:bCs/>
          <w:iCs/>
          <w:sz w:val="28"/>
          <w:szCs w:val="28"/>
        </w:rPr>
        <w:t>.</w:t>
      </w:r>
      <w:r w:rsidR="007673A8" w:rsidRPr="007673A8">
        <w:t xml:space="preserve"> </w:t>
      </w:r>
      <w:r w:rsidR="007673A8">
        <w:rPr>
          <w:rFonts w:ascii="Times New Roman" w:hAnsi="Times New Roman"/>
          <w:bCs/>
          <w:iCs/>
          <w:sz w:val="28"/>
          <w:szCs w:val="28"/>
        </w:rPr>
        <w:t xml:space="preserve"> 2) </w:t>
      </w:r>
      <w:r w:rsidR="007673A8" w:rsidRPr="007673A8">
        <w:rPr>
          <w:rFonts w:ascii="Times New Roman" w:hAnsi="Times New Roman"/>
          <w:bCs/>
          <w:iCs/>
          <w:sz w:val="28"/>
          <w:szCs w:val="28"/>
        </w:rPr>
        <w:t>Охарактеризуйте основные шаги по оценке создаваемой стоимости на основе показателя P/E</w:t>
      </w:r>
      <w:r w:rsidR="007673A8">
        <w:rPr>
          <w:rFonts w:ascii="Times New Roman" w:hAnsi="Times New Roman"/>
          <w:bCs/>
          <w:iCs/>
          <w:sz w:val="28"/>
          <w:szCs w:val="28"/>
        </w:rPr>
        <w:t>.</w:t>
      </w:r>
      <w:r w:rsidR="007673A8" w:rsidRPr="007673A8">
        <w:t xml:space="preserve"> </w:t>
      </w:r>
      <w:r w:rsidR="007673A8">
        <w:rPr>
          <w:rFonts w:ascii="Times New Roman" w:hAnsi="Times New Roman"/>
          <w:bCs/>
          <w:iCs/>
          <w:sz w:val="28"/>
          <w:szCs w:val="28"/>
        </w:rPr>
        <w:t>3)</w:t>
      </w:r>
      <w:r w:rsidR="007673A8" w:rsidRPr="007673A8">
        <w:rPr>
          <w:rFonts w:ascii="Times New Roman" w:hAnsi="Times New Roman"/>
          <w:bCs/>
          <w:iCs/>
          <w:sz w:val="28"/>
          <w:szCs w:val="28"/>
        </w:rPr>
        <w:tab/>
        <w:t>Приведите примеры аргументации в пользу продажи или приобретения компании для ее собственников или потенциальных инвесторов</w:t>
      </w:r>
    </w:p>
    <w:p w14:paraId="24F361C0" w14:textId="1DB0BAD8" w:rsidR="00E8749C" w:rsidRDefault="00E8749C" w:rsidP="00E8749C">
      <w:pPr>
        <w:spacing w:after="0" w:line="360" w:lineRule="auto"/>
        <w:ind w:firstLine="567"/>
        <w:jc w:val="both"/>
        <w:rPr>
          <w:rFonts w:ascii="Times New Roman" w:hAnsi="Times New Roman"/>
          <w:bCs/>
          <w:iCs/>
          <w:sz w:val="28"/>
          <w:szCs w:val="28"/>
        </w:rPr>
      </w:pPr>
      <w:r w:rsidRPr="00E8749C">
        <w:rPr>
          <w:rFonts w:ascii="Times New Roman" w:hAnsi="Times New Roman"/>
          <w:bCs/>
          <w:iCs/>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 корпоративных финансов и корпоративного управления.</w:t>
      </w:r>
    </w:p>
    <w:p w14:paraId="427EDC37" w14:textId="77777777" w:rsidR="00E90CDB" w:rsidRPr="00E90CDB" w:rsidRDefault="00E90CDB" w:rsidP="00151614">
      <w:pPr>
        <w:pStyle w:val="1"/>
        <w:keepNext/>
        <w:widowControl w:val="0"/>
        <w:autoSpaceDE w:val="0"/>
        <w:autoSpaceDN w:val="0"/>
        <w:adjustRightInd w:val="0"/>
        <w:spacing w:before="0" w:after="0" w:line="360" w:lineRule="auto"/>
        <w:ind w:firstLine="720"/>
        <w:contextualSpacing w:val="0"/>
        <w:jc w:val="both"/>
        <w:rPr>
          <w:bCs/>
          <w:color w:val="auto"/>
          <w:kern w:val="32"/>
          <w:sz w:val="16"/>
          <w:szCs w:val="16"/>
          <w:lang w:eastAsia="ru-RU"/>
        </w:rPr>
      </w:pPr>
      <w:bookmarkStart w:id="29" w:name="_Toc531860347"/>
      <w:bookmarkStart w:id="30" w:name="_Toc85440149"/>
      <w:bookmarkStart w:id="31" w:name="_Toc162671211"/>
    </w:p>
    <w:p w14:paraId="3964E306" w14:textId="63B56F62" w:rsidR="00D36377" w:rsidRPr="00151614" w:rsidRDefault="00D36377" w:rsidP="00151614">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151614">
        <w:rPr>
          <w:bCs/>
          <w:color w:val="auto"/>
          <w:kern w:val="32"/>
          <w:sz w:val="28"/>
          <w:szCs w:val="28"/>
          <w:lang w:eastAsia="ru-RU"/>
        </w:rPr>
        <w:t>7. Фонд оценочных средств для проведения промежуточной аттестации обучающихся по дисциплине</w:t>
      </w:r>
      <w:bookmarkEnd w:id="29"/>
      <w:bookmarkEnd w:id="30"/>
    </w:p>
    <w:p w14:paraId="6E661D8A" w14:textId="4ACACEA1" w:rsidR="00151614" w:rsidRPr="00151614" w:rsidRDefault="00151614" w:rsidP="00151614">
      <w:pPr>
        <w:spacing w:after="0" w:line="360" w:lineRule="auto"/>
        <w:ind w:firstLine="720"/>
        <w:jc w:val="both"/>
        <w:rPr>
          <w:rFonts w:ascii="Times New Roman" w:hAnsi="Times New Roman"/>
          <w:sz w:val="28"/>
          <w:szCs w:val="28"/>
        </w:rPr>
      </w:pPr>
      <w:bookmarkStart w:id="32" w:name="_Toc449699548"/>
      <w:bookmarkEnd w:id="31"/>
      <w:r w:rsidRPr="00151614">
        <w:rPr>
          <w:rFonts w:ascii="Times New Roman" w:hAnsi="Times New Roman"/>
          <w:sz w:val="28"/>
          <w:szCs w:val="28"/>
        </w:rPr>
        <w:t>Перечень компетенций, формируемых в процессе освоения дисциплины, содержится в разделе 2.  «</w:t>
      </w:r>
      <w:r w:rsidR="00B75A67" w:rsidRPr="00B75A67">
        <w:rPr>
          <w:rFonts w:ascii="Times New Roman" w:hAnsi="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Pr="00151614">
        <w:rPr>
          <w:rFonts w:ascii="Times New Roman" w:hAnsi="Times New Roman"/>
          <w:sz w:val="28"/>
          <w:szCs w:val="28"/>
        </w:rPr>
        <w:t>».</w:t>
      </w:r>
    </w:p>
    <w:p w14:paraId="5E883875" w14:textId="77777777" w:rsidR="00151614" w:rsidRPr="00151614" w:rsidRDefault="00151614" w:rsidP="00151614">
      <w:pPr>
        <w:spacing w:after="0" w:line="360" w:lineRule="auto"/>
        <w:ind w:firstLine="720"/>
        <w:jc w:val="both"/>
        <w:rPr>
          <w:rFonts w:ascii="Times New Roman" w:hAnsi="Times New Roman"/>
          <w:b/>
          <w:sz w:val="28"/>
          <w:szCs w:val="28"/>
        </w:rPr>
      </w:pPr>
      <w:bookmarkStart w:id="33" w:name="_Toc969653"/>
      <w:r w:rsidRPr="00151614">
        <w:rPr>
          <w:rFonts w:ascii="Times New Roman" w:hAnsi="Times New Roman"/>
          <w:b/>
          <w:sz w:val="28"/>
          <w:szCs w:val="28"/>
        </w:rPr>
        <w:t>Типовые контрольные задания или иные материалы, необходимые для оценки индикаторов достижения компетенций умений</w:t>
      </w:r>
      <w:bookmarkEnd w:id="32"/>
      <w:r w:rsidRPr="00151614">
        <w:rPr>
          <w:rFonts w:ascii="Times New Roman" w:hAnsi="Times New Roman"/>
          <w:b/>
          <w:sz w:val="28"/>
          <w:szCs w:val="28"/>
        </w:rPr>
        <w:t xml:space="preserve"> и знаний</w:t>
      </w:r>
      <w:bookmarkEnd w:id="33"/>
    </w:p>
    <w:p w14:paraId="2AEACE20" w14:textId="03F0298F" w:rsidR="0055742D" w:rsidRPr="00151614" w:rsidRDefault="00472D72" w:rsidP="00151614">
      <w:pPr>
        <w:spacing w:after="0" w:line="360" w:lineRule="auto"/>
        <w:ind w:firstLine="720"/>
        <w:jc w:val="both"/>
        <w:rPr>
          <w:rFonts w:ascii="Times New Roman" w:hAnsi="Times New Roman"/>
          <w:b/>
          <w:sz w:val="28"/>
          <w:szCs w:val="28"/>
        </w:rPr>
      </w:pPr>
      <w:r w:rsidRPr="00151614">
        <w:rPr>
          <w:rFonts w:ascii="Times New Roman" w:hAnsi="Times New Roman"/>
          <w:b/>
          <w:sz w:val="28"/>
          <w:szCs w:val="28"/>
        </w:rPr>
        <w:t>Примерный п</w:t>
      </w:r>
      <w:r w:rsidR="0055742D" w:rsidRPr="00151614">
        <w:rPr>
          <w:rFonts w:ascii="Times New Roman" w:hAnsi="Times New Roman"/>
          <w:b/>
          <w:sz w:val="28"/>
          <w:szCs w:val="28"/>
        </w:rPr>
        <w:t xml:space="preserve">еречень вопросов к </w:t>
      </w:r>
      <w:r w:rsidR="00BC3C6B">
        <w:rPr>
          <w:rFonts w:ascii="Times New Roman" w:hAnsi="Times New Roman"/>
          <w:b/>
          <w:sz w:val="28"/>
          <w:szCs w:val="28"/>
        </w:rPr>
        <w:t>зачету</w:t>
      </w:r>
      <w:r w:rsidR="0055742D" w:rsidRPr="00151614">
        <w:rPr>
          <w:rFonts w:ascii="Times New Roman" w:hAnsi="Times New Roman"/>
          <w:b/>
          <w:sz w:val="28"/>
          <w:szCs w:val="28"/>
        </w:rPr>
        <w:t>:</w:t>
      </w:r>
    </w:p>
    <w:p w14:paraId="0C9D9BD1" w14:textId="1D4D3268" w:rsidR="00BC3C6B" w:rsidRPr="004534D1" w:rsidRDefault="00BC3C6B" w:rsidP="004534D1">
      <w:pPr>
        <w:pStyle w:val="a5"/>
        <w:numPr>
          <w:ilvl w:val="0"/>
          <w:numId w:val="28"/>
        </w:numPr>
        <w:spacing w:line="360" w:lineRule="auto"/>
        <w:jc w:val="both"/>
        <w:rPr>
          <w:sz w:val="28"/>
          <w:szCs w:val="28"/>
        </w:rPr>
      </w:pPr>
      <w:r w:rsidRPr="004534D1">
        <w:rPr>
          <w:sz w:val="28"/>
          <w:szCs w:val="28"/>
        </w:rPr>
        <w:t>Понятие реорганизации бизнеса, виды и формы. Понятие сделок слияний</w:t>
      </w:r>
      <w:r w:rsidR="004534D1">
        <w:rPr>
          <w:sz w:val="28"/>
          <w:szCs w:val="28"/>
        </w:rPr>
        <w:t xml:space="preserve"> </w:t>
      </w:r>
      <w:r w:rsidRPr="004534D1">
        <w:rPr>
          <w:sz w:val="28"/>
          <w:szCs w:val="28"/>
        </w:rPr>
        <w:t>и поглощений. Виды сделок.</w:t>
      </w:r>
    </w:p>
    <w:p w14:paraId="156F4BCA"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2. Основные мотивы слияний и поглощений, их содержание.</w:t>
      </w:r>
    </w:p>
    <w:p w14:paraId="69BB33F6"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lastRenderedPageBreak/>
        <w:t>3. Процесс планирования слияния и поглощения, этапы проведения сделок.</w:t>
      </w:r>
    </w:p>
    <w:p w14:paraId="24E7524C" w14:textId="7987C54B"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4. Алгоритм расчета свободного денежного потока для акционеров, для</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компании в целом.</w:t>
      </w:r>
    </w:p>
    <w:p w14:paraId="594CE85A"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5. Мотивы проведения слияний и поглощений.</w:t>
      </w:r>
    </w:p>
    <w:p w14:paraId="767AAE1E"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6. Содержание финансовой синергии при слияниях и поглощениях</w:t>
      </w:r>
    </w:p>
    <w:p w14:paraId="719334D8" w14:textId="2F1622C0"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7. Методические подходы, используемые при анализе инвестиционной</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привлекательности компании-цели.</w:t>
      </w:r>
    </w:p>
    <w:p w14:paraId="5D14AC3A" w14:textId="519C66F4"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8. Сравнительная характеристика основных форм интеграции. Их</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преимущества и недостатки.</w:t>
      </w:r>
    </w:p>
    <w:p w14:paraId="7D201285" w14:textId="032F41B5"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9. Выбор объекта сделки M&amp;A</w:t>
      </w:r>
      <w:r w:rsidR="007673A8">
        <w:rPr>
          <w:rFonts w:ascii="Times New Roman" w:hAnsi="Times New Roman"/>
          <w:sz w:val="28"/>
          <w:szCs w:val="28"/>
          <w:lang w:eastAsia="ru-RU"/>
        </w:rPr>
        <w:t xml:space="preserve"> </w:t>
      </w:r>
      <w:r w:rsidRPr="00BC3C6B">
        <w:rPr>
          <w:rFonts w:ascii="Times New Roman" w:hAnsi="Times New Roman"/>
          <w:sz w:val="28"/>
          <w:szCs w:val="28"/>
          <w:lang w:eastAsia="ru-RU"/>
        </w:rPr>
        <w:t>и структурирование сделки.</w:t>
      </w:r>
    </w:p>
    <w:p w14:paraId="52737645"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10. Классификация основных типов слияний и поглощений.</w:t>
      </w:r>
    </w:p>
    <w:p w14:paraId="6A75D573" w14:textId="7772D225"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11. Реструктуризация компании представляет собой возможность или угрозу</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для акционеров: обосновать свое мнение.</w:t>
      </w:r>
    </w:p>
    <w:p w14:paraId="6DAA4969" w14:textId="6CC3778D"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12. Опишите основные принципы реорганизации компании в случае</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банкротства.</w:t>
      </w:r>
    </w:p>
    <w:p w14:paraId="7E5B77A5" w14:textId="76B078C1"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13. Раскройте механизм максимизации доходов акционеров пр</w:t>
      </w:r>
      <w:r w:rsidR="004534D1">
        <w:rPr>
          <w:rFonts w:ascii="Times New Roman" w:hAnsi="Times New Roman"/>
          <w:sz w:val="28"/>
          <w:szCs w:val="28"/>
          <w:lang w:eastAsia="ru-RU"/>
        </w:rPr>
        <w:t xml:space="preserve">и </w:t>
      </w:r>
      <w:r w:rsidRPr="00BC3C6B">
        <w:rPr>
          <w:rFonts w:ascii="Times New Roman" w:hAnsi="Times New Roman"/>
          <w:sz w:val="28"/>
          <w:szCs w:val="28"/>
          <w:lang w:eastAsia="ru-RU"/>
        </w:rPr>
        <w:t>реструктуризации, с помощью каких инструментов можно достичь</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максимизации доходов акционеров.</w:t>
      </w:r>
    </w:p>
    <w:p w14:paraId="1609F0F4"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14. Участники процесса слияний и поглощений.</w:t>
      </w:r>
    </w:p>
    <w:p w14:paraId="166D7312"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15. Особенности дружественных и враждебных поглощений.</w:t>
      </w:r>
    </w:p>
    <w:p w14:paraId="7FE43661"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16. Стратегии захвата компании-цели, их содержание.</w:t>
      </w:r>
    </w:p>
    <w:p w14:paraId="710713F5"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17. Способы защиты от захвата компании-мишени, их характеристика.</w:t>
      </w:r>
    </w:p>
    <w:p w14:paraId="7F5F45F7"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18. Процесс слияния и поглощения, его содержание.</w:t>
      </w:r>
    </w:p>
    <w:p w14:paraId="050C1DDA"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19. Основные этапы процесса слияний и поглощений.</w:t>
      </w:r>
    </w:p>
    <w:p w14:paraId="3CE1F742"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20. Разработка плана слияния и поглощения.</w:t>
      </w:r>
    </w:p>
    <w:p w14:paraId="43D76842"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21. Основные критерии отбора компании-мишени.</w:t>
      </w:r>
    </w:p>
    <w:p w14:paraId="0727A2E0" w14:textId="160889FF"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22. Мультипликаторы, которые используются для оценки инвестиционной</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привлекательности компании-цели в сделках M&amp;A (Р/Е, EV/ S, EV/EBIT,</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EV/EBITDA).</w:t>
      </w:r>
    </w:p>
    <w:p w14:paraId="1756882C" w14:textId="5C91F84B"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lastRenderedPageBreak/>
        <w:t>23. Законодательное регулирование сделок слияния и поглощения. Отличия</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слияний и присоединений. Недостатки действующей законодательной базы.</w:t>
      </w:r>
    </w:p>
    <w:p w14:paraId="7DDD4D8B" w14:textId="1F99E866"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24. Оценка эффективности сделок M&amp;A.</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Ключевые показатели,</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определяющие рост стоимости компании.</w:t>
      </w:r>
    </w:p>
    <w:p w14:paraId="200EC59C" w14:textId="25234656"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25. Показатели ROA, ROE, ROIC, ROCE в инвестиционном анализе сделок</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M&amp;A.</w:t>
      </w:r>
    </w:p>
    <w:p w14:paraId="71BFAEF6"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26. Современная практика слияний и поглощений в российской экономике.</w:t>
      </w:r>
    </w:p>
    <w:p w14:paraId="059C7577" w14:textId="2ECCC4DC"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27. Возможности использования различных методов финансирования сделок</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на российском рынке слияний и поглощений.</w:t>
      </w:r>
    </w:p>
    <w:p w14:paraId="33910BF4" w14:textId="6D5AB203"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28. Аналитическое выражение критерия экономической эффективности</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сделок M&amp;A.</w:t>
      </w:r>
    </w:p>
    <w:p w14:paraId="14B63490" w14:textId="0BD538BF"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29. Основные шаги по оценке создаваемой стоимости на основе показателей</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P/E, EV/EBITDA.</w:t>
      </w:r>
    </w:p>
    <w:p w14:paraId="21BE08FF" w14:textId="16BC21DE"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30. Основные этапы создания финансовой модели оценки стоимости</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компании методом DCF, их содержание и характеристика.</w:t>
      </w:r>
    </w:p>
    <w:p w14:paraId="4E348B06" w14:textId="2BCFB0FA"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31. Принципиальные отличия подхода к оценке стоимости компании</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методом DCF от оценки по показателям P/E, EV/EBITDA.</w:t>
      </w:r>
    </w:p>
    <w:p w14:paraId="6CA03E92" w14:textId="68364F24"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32. На основании известных вам эмпирических данных, охарактеризуйте,</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какие поглощения, дружественные или враждебные чаще приводили к</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увеличению стоимости компании.</w:t>
      </w:r>
    </w:p>
    <w:p w14:paraId="5A8D5435" w14:textId="77777777"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33. Методы финансирования сделки слияния и поглощения.</w:t>
      </w:r>
    </w:p>
    <w:p w14:paraId="3C418633" w14:textId="088398F8"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34. Объясните особенности расчета создаваемой стоимости при слиянии в</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случае финансирования сделки акциями.</w:t>
      </w:r>
    </w:p>
    <w:p w14:paraId="2564868A" w14:textId="78479CAA"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3</w:t>
      </w:r>
      <w:r w:rsidR="004534D1">
        <w:rPr>
          <w:rFonts w:ascii="Times New Roman" w:hAnsi="Times New Roman"/>
          <w:sz w:val="28"/>
          <w:szCs w:val="28"/>
          <w:lang w:eastAsia="ru-RU"/>
        </w:rPr>
        <w:t>5</w:t>
      </w:r>
      <w:r w:rsidRPr="00BC3C6B">
        <w:rPr>
          <w:rFonts w:ascii="Times New Roman" w:hAnsi="Times New Roman"/>
          <w:sz w:val="28"/>
          <w:szCs w:val="28"/>
          <w:lang w:eastAsia="ru-RU"/>
        </w:rPr>
        <w:t>. Опишите наиболее типичные способы финансирования сделок по</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слиянию.</w:t>
      </w:r>
    </w:p>
    <w:p w14:paraId="78ECF52D" w14:textId="0081597C"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3</w:t>
      </w:r>
      <w:r w:rsidR="004534D1">
        <w:rPr>
          <w:rFonts w:ascii="Times New Roman" w:hAnsi="Times New Roman"/>
          <w:sz w:val="28"/>
          <w:szCs w:val="28"/>
          <w:lang w:eastAsia="ru-RU"/>
        </w:rPr>
        <w:t>6</w:t>
      </w:r>
      <w:r w:rsidRPr="00BC3C6B">
        <w:rPr>
          <w:rFonts w:ascii="Times New Roman" w:hAnsi="Times New Roman"/>
          <w:sz w:val="28"/>
          <w:szCs w:val="28"/>
          <w:lang w:eastAsia="ru-RU"/>
        </w:rPr>
        <w:t>. Охарактеризуйте методы защиты от недружественного поглощения в</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Российской и мировой практике.</w:t>
      </w:r>
    </w:p>
    <w:p w14:paraId="2DC3C232" w14:textId="060F8D41" w:rsidR="00BC3C6B" w:rsidRPr="00BC3C6B" w:rsidRDefault="004534D1" w:rsidP="00BC3C6B">
      <w:pPr>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37</w:t>
      </w:r>
      <w:r w:rsidR="00BC3C6B" w:rsidRPr="00BC3C6B">
        <w:rPr>
          <w:rFonts w:ascii="Times New Roman" w:hAnsi="Times New Roman"/>
          <w:sz w:val="28"/>
          <w:szCs w:val="28"/>
          <w:lang w:eastAsia="ru-RU"/>
        </w:rPr>
        <w:t>. Интеграция после завершения сделки слияния и поглощения.</w:t>
      </w:r>
    </w:p>
    <w:p w14:paraId="49FDB754" w14:textId="5F15CF4A" w:rsidR="00BC3C6B" w:rsidRPr="00BC3C6B" w:rsidRDefault="004534D1" w:rsidP="00BC3C6B">
      <w:pPr>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38</w:t>
      </w:r>
      <w:r w:rsidR="00BC3C6B" w:rsidRPr="00BC3C6B">
        <w:rPr>
          <w:rFonts w:ascii="Times New Roman" w:hAnsi="Times New Roman"/>
          <w:sz w:val="28"/>
          <w:szCs w:val="28"/>
          <w:lang w:eastAsia="ru-RU"/>
        </w:rPr>
        <w:t>. Основные методы оценки стоимости компании-мишени.</w:t>
      </w:r>
    </w:p>
    <w:p w14:paraId="256EF014" w14:textId="405381E2" w:rsidR="00BC3C6B" w:rsidRPr="00BC3C6B" w:rsidRDefault="004534D1" w:rsidP="00BC3C6B">
      <w:pPr>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lastRenderedPageBreak/>
        <w:t>39</w:t>
      </w:r>
      <w:r w:rsidR="00BC3C6B" w:rsidRPr="00BC3C6B">
        <w:rPr>
          <w:rFonts w:ascii="Times New Roman" w:hAnsi="Times New Roman"/>
          <w:sz w:val="28"/>
          <w:szCs w:val="28"/>
          <w:lang w:eastAsia="ru-RU"/>
        </w:rPr>
        <w:t>. Расчет показателей EPS и P/E в инвестиционном анализе сделок M&amp;A.</w:t>
      </w:r>
    </w:p>
    <w:p w14:paraId="2BFCEB96" w14:textId="4FED210F"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4</w:t>
      </w:r>
      <w:r w:rsidR="004534D1">
        <w:rPr>
          <w:rFonts w:ascii="Times New Roman" w:hAnsi="Times New Roman"/>
          <w:sz w:val="28"/>
          <w:szCs w:val="28"/>
          <w:lang w:eastAsia="ru-RU"/>
        </w:rPr>
        <w:t>0</w:t>
      </w:r>
      <w:r w:rsidRPr="00BC3C6B">
        <w:rPr>
          <w:rFonts w:ascii="Times New Roman" w:hAnsi="Times New Roman"/>
          <w:sz w:val="28"/>
          <w:szCs w:val="28"/>
          <w:lang w:eastAsia="ru-RU"/>
        </w:rPr>
        <w:t>. Методология оценки эффективности сделок слияния и поглощения</w:t>
      </w:r>
    </w:p>
    <w:p w14:paraId="48FFA927" w14:textId="70B8DD20"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4</w:t>
      </w:r>
      <w:r w:rsidR="004534D1">
        <w:rPr>
          <w:rFonts w:ascii="Times New Roman" w:hAnsi="Times New Roman"/>
          <w:sz w:val="28"/>
          <w:szCs w:val="28"/>
          <w:lang w:eastAsia="ru-RU"/>
        </w:rPr>
        <w:t>1</w:t>
      </w:r>
      <w:r w:rsidRPr="00BC3C6B">
        <w:rPr>
          <w:rFonts w:ascii="Times New Roman" w:hAnsi="Times New Roman"/>
          <w:sz w:val="28"/>
          <w:szCs w:val="28"/>
          <w:lang w:eastAsia="ru-RU"/>
        </w:rPr>
        <w:t>. Метод добавленной экономической стоимости (EVA) в оценке бизнеса</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при M&amp;A.</w:t>
      </w:r>
    </w:p>
    <w:p w14:paraId="5DE7235B" w14:textId="68AA4985" w:rsidR="00BC3C6B" w:rsidRPr="00BC3C6B" w:rsidRDefault="00BC3C6B" w:rsidP="004534D1">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4</w:t>
      </w:r>
      <w:r w:rsidR="004534D1">
        <w:rPr>
          <w:rFonts w:ascii="Times New Roman" w:hAnsi="Times New Roman"/>
          <w:sz w:val="28"/>
          <w:szCs w:val="28"/>
          <w:lang w:eastAsia="ru-RU"/>
        </w:rPr>
        <w:t>2</w:t>
      </w:r>
      <w:r w:rsidRPr="00BC3C6B">
        <w:rPr>
          <w:rFonts w:ascii="Times New Roman" w:hAnsi="Times New Roman"/>
          <w:sz w:val="28"/>
          <w:szCs w:val="28"/>
          <w:lang w:eastAsia="ru-RU"/>
        </w:rPr>
        <w:t>. Синергетический эффект и его проявление при сделках слияния и</w:t>
      </w:r>
      <w:r w:rsidR="004534D1">
        <w:rPr>
          <w:rFonts w:ascii="Times New Roman" w:hAnsi="Times New Roman"/>
          <w:sz w:val="28"/>
          <w:szCs w:val="28"/>
          <w:lang w:eastAsia="ru-RU"/>
        </w:rPr>
        <w:t xml:space="preserve"> </w:t>
      </w:r>
      <w:r w:rsidRPr="00BC3C6B">
        <w:rPr>
          <w:rFonts w:ascii="Times New Roman" w:hAnsi="Times New Roman"/>
          <w:sz w:val="28"/>
          <w:szCs w:val="28"/>
          <w:lang w:eastAsia="ru-RU"/>
        </w:rPr>
        <w:t>поглощения.</w:t>
      </w:r>
    </w:p>
    <w:p w14:paraId="07443DDE" w14:textId="3371449B" w:rsidR="00BC3C6B" w:rsidRPr="00BC3C6B" w:rsidRDefault="00BC3C6B" w:rsidP="00BC3C6B">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4</w:t>
      </w:r>
      <w:r w:rsidR="004534D1">
        <w:rPr>
          <w:rFonts w:ascii="Times New Roman" w:hAnsi="Times New Roman"/>
          <w:sz w:val="28"/>
          <w:szCs w:val="28"/>
          <w:lang w:eastAsia="ru-RU"/>
        </w:rPr>
        <w:t>3</w:t>
      </w:r>
      <w:r w:rsidRPr="00BC3C6B">
        <w:rPr>
          <w:rFonts w:ascii="Times New Roman" w:hAnsi="Times New Roman"/>
          <w:sz w:val="28"/>
          <w:szCs w:val="28"/>
          <w:lang w:eastAsia="ru-RU"/>
        </w:rPr>
        <w:t>. Использование LBO в финансирование сделок слияния и поглощения.</w:t>
      </w:r>
    </w:p>
    <w:p w14:paraId="65E11DEA" w14:textId="5DC26CE6" w:rsidR="00BC3C6B" w:rsidRPr="00BC3C6B" w:rsidRDefault="00BC3C6B" w:rsidP="00DE0968">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4</w:t>
      </w:r>
      <w:r w:rsidR="00DE0968">
        <w:rPr>
          <w:rFonts w:ascii="Times New Roman" w:hAnsi="Times New Roman"/>
          <w:sz w:val="28"/>
          <w:szCs w:val="28"/>
          <w:lang w:eastAsia="ru-RU"/>
        </w:rPr>
        <w:t>4</w:t>
      </w:r>
      <w:r w:rsidRPr="00BC3C6B">
        <w:rPr>
          <w:rFonts w:ascii="Times New Roman" w:hAnsi="Times New Roman"/>
          <w:sz w:val="28"/>
          <w:szCs w:val="28"/>
          <w:lang w:eastAsia="ru-RU"/>
        </w:rPr>
        <w:t>. Метод добавленной акционерной стоимости (SVA) в оценке бизнеса при</w:t>
      </w:r>
      <w:r w:rsidR="00DE0968">
        <w:rPr>
          <w:rFonts w:ascii="Times New Roman" w:hAnsi="Times New Roman"/>
          <w:sz w:val="28"/>
          <w:szCs w:val="28"/>
          <w:lang w:eastAsia="ru-RU"/>
        </w:rPr>
        <w:t xml:space="preserve"> </w:t>
      </w:r>
      <w:r w:rsidRPr="00BC3C6B">
        <w:rPr>
          <w:rFonts w:ascii="Times New Roman" w:hAnsi="Times New Roman"/>
          <w:sz w:val="28"/>
          <w:szCs w:val="28"/>
          <w:lang w:eastAsia="ru-RU"/>
        </w:rPr>
        <w:t>M&amp;A.</w:t>
      </w:r>
    </w:p>
    <w:p w14:paraId="71341B8C" w14:textId="3DE2FFC9" w:rsidR="00BC3C6B" w:rsidRPr="00BC3C6B" w:rsidRDefault="00BC3C6B" w:rsidP="00DE0968">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4</w:t>
      </w:r>
      <w:r w:rsidR="00DE0968">
        <w:rPr>
          <w:rFonts w:ascii="Times New Roman" w:hAnsi="Times New Roman"/>
          <w:sz w:val="28"/>
          <w:szCs w:val="28"/>
          <w:lang w:eastAsia="ru-RU"/>
        </w:rPr>
        <w:t>5</w:t>
      </w:r>
      <w:r w:rsidRPr="00BC3C6B">
        <w:rPr>
          <w:rFonts w:ascii="Times New Roman" w:hAnsi="Times New Roman"/>
          <w:sz w:val="28"/>
          <w:szCs w:val="28"/>
          <w:lang w:eastAsia="ru-RU"/>
        </w:rPr>
        <w:t>. Выкуп компании с использованием долгового финансирования с</w:t>
      </w:r>
      <w:r w:rsidR="00DE0968">
        <w:rPr>
          <w:rFonts w:ascii="Times New Roman" w:hAnsi="Times New Roman"/>
          <w:sz w:val="28"/>
          <w:szCs w:val="28"/>
          <w:lang w:eastAsia="ru-RU"/>
        </w:rPr>
        <w:t xml:space="preserve"> </w:t>
      </w:r>
      <w:r w:rsidRPr="00BC3C6B">
        <w:rPr>
          <w:rFonts w:ascii="Times New Roman" w:hAnsi="Times New Roman"/>
          <w:sz w:val="28"/>
          <w:szCs w:val="28"/>
          <w:lang w:eastAsia="ru-RU"/>
        </w:rPr>
        <w:t>участием менеджмента компании (MBO).</w:t>
      </w:r>
    </w:p>
    <w:p w14:paraId="7711AB7D" w14:textId="6643DE9D" w:rsidR="00BC3C6B" w:rsidRPr="00BC3C6B" w:rsidRDefault="00DE0968" w:rsidP="00BC3C6B">
      <w:pPr>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46</w:t>
      </w:r>
      <w:r w:rsidR="00BC3C6B" w:rsidRPr="00BC3C6B">
        <w:rPr>
          <w:rFonts w:ascii="Times New Roman" w:hAnsi="Times New Roman"/>
          <w:sz w:val="28"/>
          <w:szCs w:val="28"/>
          <w:lang w:eastAsia="ru-RU"/>
        </w:rPr>
        <w:t>. Понятие синергетического эффекта сделки M&amp;A. Алгоритм расчета.</w:t>
      </w:r>
    </w:p>
    <w:p w14:paraId="46B41FFE" w14:textId="74B3A9E8" w:rsidR="00BC3C6B" w:rsidRPr="00BC3C6B" w:rsidRDefault="00DE0968" w:rsidP="00DE0968">
      <w:pPr>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47</w:t>
      </w:r>
      <w:r w:rsidR="00BC3C6B" w:rsidRPr="00BC3C6B">
        <w:rPr>
          <w:rFonts w:ascii="Times New Roman" w:hAnsi="Times New Roman"/>
          <w:sz w:val="28"/>
          <w:szCs w:val="28"/>
          <w:lang w:eastAsia="ru-RU"/>
        </w:rPr>
        <w:t>. Нормативно-правовая база, регламентирующая вопросы сделок слияния и</w:t>
      </w:r>
      <w:r>
        <w:rPr>
          <w:rFonts w:ascii="Times New Roman" w:hAnsi="Times New Roman"/>
          <w:sz w:val="28"/>
          <w:szCs w:val="28"/>
          <w:lang w:eastAsia="ru-RU"/>
        </w:rPr>
        <w:t xml:space="preserve"> </w:t>
      </w:r>
      <w:r w:rsidR="00BC3C6B" w:rsidRPr="00BC3C6B">
        <w:rPr>
          <w:rFonts w:ascii="Times New Roman" w:hAnsi="Times New Roman"/>
          <w:sz w:val="28"/>
          <w:szCs w:val="28"/>
          <w:lang w:eastAsia="ru-RU"/>
        </w:rPr>
        <w:t>поглощения.</w:t>
      </w:r>
    </w:p>
    <w:p w14:paraId="2550B574" w14:textId="42BE0D87" w:rsidR="00BC3C6B" w:rsidRPr="00BC3C6B" w:rsidRDefault="00DE0968" w:rsidP="00BC3C6B">
      <w:pPr>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48</w:t>
      </w:r>
      <w:r w:rsidR="00BC3C6B" w:rsidRPr="00BC3C6B">
        <w:rPr>
          <w:rFonts w:ascii="Times New Roman" w:hAnsi="Times New Roman"/>
          <w:sz w:val="28"/>
          <w:szCs w:val="28"/>
          <w:lang w:eastAsia="ru-RU"/>
        </w:rPr>
        <w:t>. Доходный метод оценки бизнеса при M&amp;A.</w:t>
      </w:r>
    </w:p>
    <w:p w14:paraId="244DEF45" w14:textId="1CA6DC79" w:rsidR="00BC3C6B" w:rsidRPr="00BC3C6B" w:rsidRDefault="00DE0968" w:rsidP="00BC3C6B">
      <w:pPr>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49</w:t>
      </w:r>
      <w:r w:rsidR="00BC3C6B" w:rsidRPr="00BC3C6B">
        <w:rPr>
          <w:rFonts w:ascii="Times New Roman" w:hAnsi="Times New Roman"/>
          <w:sz w:val="28"/>
          <w:szCs w:val="28"/>
          <w:lang w:eastAsia="ru-RU"/>
        </w:rPr>
        <w:t>. Метод оценки стоимости компании на основе стоимости активов.</w:t>
      </w:r>
    </w:p>
    <w:p w14:paraId="343974C6" w14:textId="39C53390" w:rsidR="00BC3C6B" w:rsidRPr="00BC3C6B" w:rsidRDefault="00DE0968" w:rsidP="00BC3C6B">
      <w:pPr>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50.</w:t>
      </w:r>
      <w:r w:rsidR="00BC3C6B" w:rsidRPr="00BC3C6B">
        <w:t xml:space="preserve"> </w:t>
      </w:r>
      <w:r w:rsidR="00BC3C6B" w:rsidRPr="00BC3C6B">
        <w:rPr>
          <w:rFonts w:ascii="Times New Roman" w:hAnsi="Times New Roman"/>
          <w:sz w:val="28"/>
          <w:szCs w:val="28"/>
          <w:lang w:eastAsia="ru-RU"/>
        </w:rPr>
        <w:t>Оценка стоимости компании на основе рыночных показателей.</w:t>
      </w:r>
    </w:p>
    <w:p w14:paraId="42ED7C03" w14:textId="3D6B6E8C" w:rsidR="00BC3C6B" w:rsidRPr="00BC3C6B" w:rsidRDefault="00BC3C6B" w:rsidP="00DE0968">
      <w:pPr>
        <w:spacing w:after="0" w:line="360" w:lineRule="auto"/>
        <w:ind w:firstLine="720"/>
        <w:jc w:val="both"/>
        <w:rPr>
          <w:rFonts w:ascii="Times New Roman" w:hAnsi="Times New Roman"/>
          <w:sz w:val="28"/>
          <w:szCs w:val="28"/>
          <w:lang w:eastAsia="ru-RU"/>
        </w:rPr>
      </w:pPr>
      <w:r w:rsidRPr="00BC3C6B">
        <w:rPr>
          <w:rFonts w:ascii="Times New Roman" w:hAnsi="Times New Roman"/>
          <w:sz w:val="28"/>
          <w:szCs w:val="28"/>
          <w:lang w:eastAsia="ru-RU"/>
        </w:rPr>
        <w:t>5</w:t>
      </w:r>
      <w:r w:rsidR="00DE0968">
        <w:rPr>
          <w:rFonts w:ascii="Times New Roman" w:hAnsi="Times New Roman"/>
          <w:sz w:val="28"/>
          <w:szCs w:val="28"/>
          <w:lang w:eastAsia="ru-RU"/>
        </w:rPr>
        <w:t>1</w:t>
      </w:r>
      <w:r w:rsidRPr="00BC3C6B">
        <w:rPr>
          <w:rFonts w:ascii="Times New Roman" w:hAnsi="Times New Roman"/>
          <w:sz w:val="28"/>
          <w:szCs w:val="28"/>
          <w:lang w:eastAsia="ru-RU"/>
        </w:rPr>
        <w:t>. Структурирование сделки слияния и поглощения: понятие, содержание.</w:t>
      </w:r>
      <w:r w:rsidR="00DE0968">
        <w:rPr>
          <w:rFonts w:ascii="Times New Roman" w:hAnsi="Times New Roman"/>
          <w:sz w:val="28"/>
          <w:szCs w:val="28"/>
          <w:lang w:eastAsia="ru-RU"/>
        </w:rPr>
        <w:t xml:space="preserve"> </w:t>
      </w:r>
      <w:r w:rsidRPr="00BC3C6B">
        <w:rPr>
          <w:rFonts w:ascii="Times New Roman" w:hAnsi="Times New Roman"/>
          <w:sz w:val="28"/>
          <w:szCs w:val="28"/>
          <w:lang w:eastAsia="ru-RU"/>
        </w:rPr>
        <w:t>Оптимальная структура сделки.</w:t>
      </w:r>
    </w:p>
    <w:p w14:paraId="3C6C8A9B" w14:textId="18E3BD50" w:rsidR="00BC3C6B" w:rsidRPr="00BC3C6B" w:rsidRDefault="00DE0968" w:rsidP="00BC3C6B">
      <w:pPr>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52</w:t>
      </w:r>
      <w:r w:rsidR="00BC3C6B">
        <w:rPr>
          <w:rFonts w:ascii="Times New Roman" w:hAnsi="Times New Roman"/>
          <w:sz w:val="28"/>
          <w:szCs w:val="28"/>
          <w:lang w:eastAsia="ru-RU"/>
        </w:rPr>
        <w:t xml:space="preserve">. </w:t>
      </w:r>
      <w:r w:rsidR="00BC3C6B" w:rsidRPr="00BC3C6B">
        <w:rPr>
          <w:rFonts w:ascii="Times New Roman" w:hAnsi="Times New Roman"/>
          <w:sz w:val="28"/>
          <w:szCs w:val="28"/>
          <w:lang w:eastAsia="ru-RU"/>
        </w:rPr>
        <w:t>Формы оплаты в сделках слияний и поглощений.</w:t>
      </w:r>
    </w:p>
    <w:p w14:paraId="683380D0" w14:textId="77777777" w:rsidR="00FF3E47" w:rsidRDefault="00FF3E47" w:rsidP="008873CB">
      <w:pPr>
        <w:spacing w:after="0" w:line="360" w:lineRule="auto"/>
        <w:ind w:firstLine="720"/>
        <w:jc w:val="both"/>
        <w:rPr>
          <w:rFonts w:ascii="Times New Roman" w:hAnsi="Times New Roman"/>
          <w:b/>
          <w:sz w:val="28"/>
          <w:szCs w:val="28"/>
        </w:rPr>
      </w:pPr>
    </w:p>
    <w:p w14:paraId="1AE1A746" w14:textId="77777777" w:rsidR="00FF3E47" w:rsidRDefault="00FF3E47" w:rsidP="008873CB">
      <w:pPr>
        <w:spacing w:after="0" w:line="360" w:lineRule="auto"/>
        <w:ind w:firstLine="720"/>
        <w:jc w:val="both"/>
        <w:rPr>
          <w:rFonts w:ascii="Times New Roman" w:hAnsi="Times New Roman"/>
          <w:b/>
          <w:sz w:val="28"/>
          <w:szCs w:val="28"/>
        </w:rPr>
        <w:sectPr w:rsidR="00FF3E47" w:rsidSect="007F07A5">
          <w:footerReference w:type="even" r:id="rId8"/>
          <w:footerReference w:type="default" r:id="rId9"/>
          <w:footerReference w:type="first" r:id="rId10"/>
          <w:pgSz w:w="11906" w:h="16838"/>
          <w:pgMar w:top="1134" w:right="1134" w:bottom="1134" w:left="1134" w:header="720" w:footer="720" w:gutter="0"/>
          <w:pgBorders w:offsetFrom="page">
            <w:top w:val="single" w:sz="8" w:space="24" w:color="FFFFFF"/>
            <w:left w:val="single" w:sz="8" w:space="24" w:color="FFFFFF"/>
            <w:bottom w:val="single" w:sz="8" w:space="24" w:color="FFFFFF"/>
            <w:right w:val="single" w:sz="8" w:space="24" w:color="FFFFFF"/>
          </w:pgBorders>
          <w:pgNumType w:start="0"/>
          <w:cols w:space="720"/>
          <w:titlePg/>
          <w:docGrid w:linePitch="326"/>
        </w:sectPr>
      </w:pPr>
    </w:p>
    <w:p w14:paraId="5DDAD7A2" w14:textId="77777777" w:rsidR="008873CB" w:rsidRDefault="008873CB" w:rsidP="008873CB">
      <w:pPr>
        <w:spacing w:after="0" w:line="360" w:lineRule="auto"/>
        <w:ind w:firstLine="720"/>
        <w:jc w:val="both"/>
        <w:rPr>
          <w:rFonts w:ascii="Times New Roman" w:hAnsi="Times New Roman"/>
          <w:b/>
          <w:sz w:val="28"/>
          <w:szCs w:val="28"/>
        </w:rPr>
      </w:pPr>
      <w:r>
        <w:rPr>
          <w:rFonts w:ascii="Times New Roman" w:hAnsi="Times New Roman"/>
          <w:b/>
          <w:sz w:val="28"/>
          <w:szCs w:val="28"/>
        </w:rPr>
        <w:lastRenderedPageBreak/>
        <w:t>Примеры оценочных средств для проверки каждой компетенции, формируемой дисциплиной</w:t>
      </w:r>
    </w:p>
    <w:tbl>
      <w:tblPr>
        <w:tblW w:w="1545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9"/>
        <w:gridCol w:w="2633"/>
        <w:gridCol w:w="4029"/>
        <w:gridCol w:w="6520"/>
      </w:tblGrid>
      <w:tr w:rsidR="002825A9" w:rsidRPr="00892974" w14:paraId="60C83919" w14:textId="77777777" w:rsidTr="00E90CDB">
        <w:tc>
          <w:tcPr>
            <w:tcW w:w="2269" w:type="dxa"/>
            <w:shd w:val="clear" w:color="auto" w:fill="auto"/>
          </w:tcPr>
          <w:p w14:paraId="2F8F4C53" w14:textId="77777777" w:rsidR="002825A9" w:rsidRPr="00892974" w:rsidRDefault="002825A9" w:rsidP="004E4630">
            <w:pPr>
              <w:pStyle w:val="TableParagraph"/>
              <w:jc w:val="center"/>
              <w:rPr>
                <w:sz w:val="24"/>
                <w:szCs w:val="24"/>
              </w:rPr>
            </w:pPr>
            <w:r w:rsidRPr="00892974">
              <w:rPr>
                <w:sz w:val="24"/>
                <w:szCs w:val="24"/>
              </w:rPr>
              <w:t>Наименование компетенции</w:t>
            </w:r>
          </w:p>
        </w:tc>
        <w:tc>
          <w:tcPr>
            <w:tcW w:w="2633" w:type="dxa"/>
            <w:shd w:val="clear" w:color="auto" w:fill="auto"/>
          </w:tcPr>
          <w:p w14:paraId="276FEA44" w14:textId="77777777" w:rsidR="002825A9" w:rsidRPr="00892974" w:rsidRDefault="002825A9" w:rsidP="002825A9">
            <w:pPr>
              <w:pStyle w:val="TableParagraph"/>
              <w:jc w:val="center"/>
              <w:rPr>
                <w:sz w:val="24"/>
                <w:szCs w:val="24"/>
              </w:rPr>
            </w:pPr>
            <w:r>
              <w:rPr>
                <w:sz w:val="24"/>
                <w:szCs w:val="24"/>
              </w:rPr>
              <w:t>Наименование и</w:t>
            </w:r>
            <w:r w:rsidRPr="00892974">
              <w:rPr>
                <w:sz w:val="24"/>
                <w:szCs w:val="24"/>
              </w:rPr>
              <w:t>ндикатор</w:t>
            </w:r>
            <w:r>
              <w:rPr>
                <w:sz w:val="24"/>
                <w:szCs w:val="24"/>
              </w:rPr>
              <w:t>ов</w:t>
            </w:r>
            <w:r w:rsidRPr="00892974">
              <w:rPr>
                <w:sz w:val="24"/>
                <w:szCs w:val="24"/>
              </w:rPr>
              <w:t xml:space="preserve"> достижения компетенции</w:t>
            </w:r>
          </w:p>
        </w:tc>
        <w:tc>
          <w:tcPr>
            <w:tcW w:w="4029" w:type="dxa"/>
            <w:shd w:val="clear" w:color="auto" w:fill="auto"/>
          </w:tcPr>
          <w:p w14:paraId="05AC3B13" w14:textId="3A0F070B" w:rsidR="002825A9" w:rsidRPr="00892974" w:rsidRDefault="002825A9" w:rsidP="007F07A5">
            <w:pPr>
              <w:pStyle w:val="TableParagraph"/>
              <w:jc w:val="center"/>
              <w:rPr>
                <w:sz w:val="24"/>
                <w:szCs w:val="24"/>
              </w:rPr>
            </w:pPr>
            <w:r w:rsidRPr="00892974">
              <w:rPr>
                <w:sz w:val="24"/>
                <w:szCs w:val="24"/>
              </w:rPr>
              <w:t>Результаты обучения (умения и знания),</w:t>
            </w:r>
            <w:r w:rsidR="007F07A5">
              <w:rPr>
                <w:sz w:val="24"/>
                <w:szCs w:val="24"/>
              </w:rPr>
              <w:t xml:space="preserve"> </w:t>
            </w:r>
            <w:r w:rsidRPr="00892974">
              <w:rPr>
                <w:sz w:val="24"/>
                <w:szCs w:val="24"/>
              </w:rPr>
              <w:t>соотнесенные с индикаторами достижения компетенции</w:t>
            </w:r>
          </w:p>
        </w:tc>
        <w:tc>
          <w:tcPr>
            <w:tcW w:w="6520" w:type="dxa"/>
          </w:tcPr>
          <w:p w14:paraId="3B63051F" w14:textId="77777777" w:rsidR="002825A9" w:rsidRPr="00892974" w:rsidRDefault="002825A9" w:rsidP="004E4630">
            <w:pPr>
              <w:pStyle w:val="TableParagraph"/>
              <w:jc w:val="center"/>
              <w:rPr>
                <w:sz w:val="24"/>
                <w:szCs w:val="24"/>
              </w:rPr>
            </w:pPr>
            <w:r>
              <w:rPr>
                <w:sz w:val="24"/>
                <w:szCs w:val="24"/>
              </w:rPr>
              <w:t>Типовые контрольные задания</w:t>
            </w:r>
          </w:p>
        </w:tc>
      </w:tr>
      <w:tr w:rsidR="00447574" w:rsidRPr="00892974" w14:paraId="5D43E118" w14:textId="77777777" w:rsidTr="00E90CDB">
        <w:tc>
          <w:tcPr>
            <w:tcW w:w="2269" w:type="dxa"/>
            <w:vMerge w:val="restart"/>
            <w:shd w:val="clear" w:color="auto" w:fill="auto"/>
          </w:tcPr>
          <w:p w14:paraId="7C434ED1" w14:textId="15452B21" w:rsidR="00447574" w:rsidRPr="007218AF" w:rsidRDefault="007D6189" w:rsidP="00D82D1E">
            <w:pPr>
              <w:pStyle w:val="Default"/>
              <w:rPr>
                <w:rStyle w:val="FontStyle12"/>
                <w:rFonts w:eastAsia="Calibri"/>
                <w:sz w:val="24"/>
                <w:szCs w:val="24"/>
              </w:rPr>
            </w:pPr>
            <w:r>
              <w:rPr>
                <w:bCs/>
                <w:color w:val="auto"/>
                <w:lang w:eastAsia="ru-RU"/>
              </w:rPr>
              <w:t xml:space="preserve"> </w:t>
            </w:r>
            <w:r w:rsidRPr="007D6189">
              <w:rPr>
                <w:bCs/>
                <w:color w:val="auto"/>
                <w:lang w:eastAsia="ru-RU"/>
              </w:rPr>
              <w:t>Способность оценивать показатели деятельности экономических субъектов</w:t>
            </w:r>
            <w:r>
              <w:rPr>
                <w:bCs/>
                <w:color w:val="auto"/>
                <w:lang w:eastAsia="ru-RU"/>
              </w:rPr>
              <w:t xml:space="preserve"> (ПКН-4)</w:t>
            </w:r>
          </w:p>
        </w:tc>
        <w:tc>
          <w:tcPr>
            <w:tcW w:w="2633" w:type="dxa"/>
            <w:shd w:val="clear" w:color="auto" w:fill="auto"/>
          </w:tcPr>
          <w:p w14:paraId="3D33A6DB" w14:textId="1D1E6A33" w:rsidR="00447574" w:rsidRPr="007218AF" w:rsidRDefault="00447574" w:rsidP="00D82D1E">
            <w:pPr>
              <w:pStyle w:val="Style2"/>
              <w:spacing w:line="240" w:lineRule="auto"/>
              <w:rPr>
                <w:rStyle w:val="FontStyle12"/>
                <w:rFonts w:eastAsia="Calibri"/>
                <w:sz w:val="24"/>
                <w:szCs w:val="24"/>
              </w:rPr>
            </w:pPr>
            <w:r w:rsidRPr="007218AF">
              <w:rPr>
                <w:rStyle w:val="FontStyle12"/>
                <w:rFonts w:eastAsia="Calibri"/>
                <w:sz w:val="24"/>
                <w:szCs w:val="24"/>
              </w:rPr>
              <w:t>1</w:t>
            </w:r>
            <w:r w:rsidR="007D6189">
              <w:rPr>
                <w:rStyle w:val="FontStyle12"/>
                <w:rFonts w:eastAsia="Calibri"/>
                <w:sz w:val="24"/>
                <w:szCs w:val="24"/>
              </w:rPr>
              <w:t>.</w:t>
            </w:r>
            <w:r w:rsidR="007D6189" w:rsidRPr="007D6189">
              <w:rPr>
                <w:rStyle w:val="FontStyle12"/>
                <w:rFonts w:eastAsia="Calibri"/>
                <w:sz w:val="24"/>
                <w:szCs w:val="24"/>
              </w:rPr>
              <w:t>Проводит анализ внешней и внутренней среды ведения бизнеса, выявляет основные факторы экономического роста, оценивает эффективность формирования и использования производственного потенциала экономических субъектов.</w:t>
            </w:r>
          </w:p>
        </w:tc>
        <w:tc>
          <w:tcPr>
            <w:tcW w:w="4029" w:type="dxa"/>
            <w:shd w:val="clear" w:color="auto" w:fill="auto"/>
          </w:tcPr>
          <w:p w14:paraId="3555C57B" w14:textId="42BDDBCE" w:rsidR="007D6189" w:rsidRDefault="007D6189" w:rsidP="007D6189">
            <w:pPr>
              <w:widowControl w:val="0"/>
              <w:tabs>
                <w:tab w:val="left" w:pos="993"/>
              </w:tabs>
              <w:autoSpaceDE w:val="0"/>
              <w:autoSpaceDN w:val="0"/>
              <w:spacing w:after="0"/>
              <w:rPr>
                <w:rFonts w:ascii="Times New Roman" w:eastAsia="Calibri" w:hAnsi="Times New Roman"/>
                <w:bCs/>
                <w:lang w:eastAsia="ru-RU"/>
              </w:rPr>
            </w:pPr>
            <w:r w:rsidRPr="007D6189">
              <w:rPr>
                <w:rFonts w:ascii="Times New Roman" w:eastAsia="Calibri" w:hAnsi="Times New Roman"/>
                <w:b/>
                <w:lang w:eastAsia="ru-RU"/>
              </w:rPr>
              <w:t xml:space="preserve">Знать – </w:t>
            </w:r>
            <w:r w:rsidRPr="007D6189">
              <w:rPr>
                <w:rFonts w:ascii="Times New Roman" w:eastAsia="Calibri" w:hAnsi="Times New Roman"/>
                <w:bCs/>
                <w:lang w:eastAsia="ru-RU"/>
              </w:rPr>
              <w:t>сущность интеграционных процессов в современных условиях,</w:t>
            </w:r>
            <w:r w:rsidRPr="007D6189">
              <w:rPr>
                <w:rFonts w:ascii="Times New Roman" w:eastAsia="Calibri" w:hAnsi="Times New Roman"/>
                <w:b/>
                <w:lang w:eastAsia="ru-RU"/>
              </w:rPr>
              <w:t xml:space="preserve"> </w:t>
            </w:r>
            <w:r w:rsidRPr="007D6189">
              <w:rPr>
                <w:rFonts w:ascii="Times New Roman" w:eastAsia="Calibri" w:hAnsi="Times New Roman"/>
                <w:bCs/>
                <w:lang w:eastAsia="ru-RU"/>
              </w:rPr>
              <w:t xml:space="preserve">базовые критерии признания сделок слияния и поглощения, их мотивы и цели; методы анализа компаний в сделках слияния и поглощения, основы нормативно-правового регулирования процессов реорганизации бизнеса в Российской Федерации; </w:t>
            </w:r>
            <w:r w:rsidRPr="007D6189">
              <w:rPr>
                <w:rFonts w:ascii="Times New Roman" w:eastAsia="Calibri" w:hAnsi="Times New Roman"/>
                <w:lang w:eastAsia="ru-RU"/>
              </w:rPr>
              <w:t>методы ана</w:t>
            </w:r>
            <w:r w:rsidRPr="007D6189">
              <w:rPr>
                <w:rFonts w:ascii="Times New Roman" w:eastAsia="Calibri" w:hAnsi="Times New Roman"/>
                <w:bCs/>
                <w:lang w:eastAsia="ru-RU"/>
              </w:rPr>
              <w:t>лиза компаний для проведения сделок слияния и поглощения.</w:t>
            </w:r>
          </w:p>
          <w:p w14:paraId="08A65491" w14:textId="77777777" w:rsidR="00E90CDB" w:rsidRPr="007D6189" w:rsidRDefault="00E90CDB" w:rsidP="007D6189">
            <w:pPr>
              <w:widowControl w:val="0"/>
              <w:tabs>
                <w:tab w:val="left" w:pos="993"/>
              </w:tabs>
              <w:autoSpaceDE w:val="0"/>
              <w:autoSpaceDN w:val="0"/>
              <w:spacing w:after="0"/>
              <w:rPr>
                <w:rFonts w:ascii="Times New Roman" w:eastAsia="Calibri" w:hAnsi="Times New Roman"/>
                <w:bCs/>
                <w:lang w:eastAsia="ru-RU"/>
              </w:rPr>
            </w:pPr>
          </w:p>
          <w:p w14:paraId="497BA362" w14:textId="3685DB06" w:rsidR="00447574" w:rsidRPr="00892974" w:rsidRDefault="007D6189" w:rsidP="007D6189">
            <w:pPr>
              <w:widowControl w:val="0"/>
              <w:tabs>
                <w:tab w:val="left" w:pos="993"/>
              </w:tabs>
              <w:autoSpaceDE w:val="0"/>
              <w:autoSpaceDN w:val="0"/>
              <w:spacing w:after="0"/>
            </w:pPr>
            <w:r w:rsidRPr="002F4A4D">
              <w:rPr>
                <w:rFonts w:ascii="Times New Roman" w:eastAsia="Calibri" w:hAnsi="Times New Roman"/>
                <w:b/>
                <w:lang w:eastAsia="ru-RU"/>
              </w:rPr>
              <w:t xml:space="preserve">Уметь </w:t>
            </w:r>
            <w:r w:rsidRPr="002F4A4D">
              <w:rPr>
                <w:rFonts w:ascii="Times New Roman" w:eastAsia="Calibri" w:hAnsi="Times New Roman"/>
                <w:bCs/>
                <w:lang w:eastAsia="ru-RU"/>
              </w:rPr>
              <w:t>- применять методы анализа компаний в сделках слияния и поглощения, рассчитывать синергетических эффект от сделок слияния и поглощения.</w:t>
            </w:r>
          </w:p>
        </w:tc>
        <w:tc>
          <w:tcPr>
            <w:tcW w:w="6520" w:type="dxa"/>
          </w:tcPr>
          <w:p w14:paraId="3445F499" w14:textId="73BB6D5C" w:rsidR="00447574" w:rsidRDefault="00447574" w:rsidP="00D82D1E">
            <w:pPr>
              <w:widowControl w:val="0"/>
              <w:autoSpaceDE w:val="0"/>
              <w:autoSpaceDN w:val="0"/>
              <w:adjustRightInd w:val="0"/>
              <w:spacing w:after="0"/>
              <w:jc w:val="both"/>
              <w:rPr>
                <w:rFonts w:ascii="Times New Roman" w:hAnsi="Times New Roman"/>
                <w:lang w:eastAsia="ru-RU"/>
              </w:rPr>
            </w:pPr>
            <w:r w:rsidRPr="00A751CE">
              <w:rPr>
                <w:rFonts w:ascii="Times New Roman" w:hAnsi="Times New Roman"/>
                <w:b/>
                <w:bCs/>
                <w:lang w:eastAsia="ru-RU"/>
              </w:rPr>
              <w:t>Задание 1.</w:t>
            </w:r>
            <w:r>
              <w:rPr>
                <w:rFonts w:ascii="Times New Roman" w:hAnsi="Times New Roman"/>
                <w:lang w:eastAsia="ru-RU"/>
              </w:rPr>
              <w:t xml:space="preserve"> – Охарактеризуйте </w:t>
            </w:r>
            <w:r w:rsidR="007D6189" w:rsidRPr="007D6189">
              <w:rPr>
                <w:rFonts w:ascii="Times New Roman" w:hAnsi="Times New Roman"/>
                <w:lang w:eastAsia="ru-RU"/>
              </w:rPr>
              <w:t xml:space="preserve">мотивы и цели; методы анализа компаний в сделках слияния и поглощения, основы нормативно-правового регулирования процессов реорганизации бизнеса в Российской Федерации; </w:t>
            </w:r>
          </w:p>
          <w:p w14:paraId="785F54E9" w14:textId="77777777" w:rsidR="007D6189" w:rsidRDefault="007D6189" w:rsidP="00D82D1E">
            <w:pPr>
              <w:widowControl w:val="0"/>
              <w:autoSpaceDE w:val="0"/>
              <w:autoSpaceDN w:val="0"/>
              <w:adjustRightInd w:val="0"/>
              <w:spacing w:after="0"/>
              <w:jc w:val="both"/>
              <w:rPr>
                <w:rFonts w:ascii="Times New Roman" w:hAnsi="Times New Roman"/>
                <w:lang w:eastAsia="ru-RU"/>
              </w:rPr>
            </w:pPr>
          </w:p>
          <w:p w14:paraId="1C31888F" w14:textId="77777777" w:rsidR="007D6189" w:rsidRDefault="007D6189" w:rsidP="00D82D1E">
            <w:pPr>
              <w:widowControl w:val="0"/>
              <w:autoSpaceDE w:val="0"/>
              <w:autoSpaceDN w:val="0"/>
              <w:adjustRightInd w:val="0"/>
              <w:spacing w:after="0"/>
              <w:jc w:val="both"/>
              <w:rPr>
                <w:rFonts w:ascii="Times New Roman" w:hAnsi="Times New Roman"/>
                <w:b/>
                <w:bCs/>
                <w:lang w:eastAsia="ru-RU"/>
              </w:rPr>
            </w:pPr>
          </w:p>
          <w:p w14:paraId="387D752D" w14:textId="77777777" w:rsidR="007D6189" w:rsidRDefault="007D6189" w:rsidP="00D82D1E">
            <w:pPr>
              <w:widowControl w:val="0"/>
              <w:autoSpaceDE w:val="0"/>
              <w:autoSpaceDN w:val="0"/>
              <w:adjustRightInd w:val="0"/>
              <w:spacing w:after="0"/>
              <w:jc w:val="both"/>
              <w:rPr>
                <w:rFonts w:ascii="Times New Roman" w:hAnsi="Times New Roman"/>
                <w:b/>
                <w:bCs/>
                <w:lang w:eastAsia="ru-RU"/>
              </w:rPr>
            </w:pPr>
          </w:p>
          <w:p w14:paraId="1FF1891C" w14:textId="77777777" w:rsidR="007D6189" w:rsidRDefault="007D6189" w:rsidP="00D82D1E">
            <w:pPr>
              <w:widowControl w:val="0"/>
              <w:autoSpaceDE w:val="0"/>
              <w:autoSpaceDN w:val="0"/>
              <w:adjustRightInd w:val="0"/>
              <w:spacing w:after="0"/>
              <w:jc w:val="both"/>
              <w:rPr>
                <w:rFonts w:ascii="Times New Roman" w:hAnsi="Times New Roman"/>
                <w:b/>
                <w:bCs/>
                <w:lang w:eastAsia="ru-RU"/>
              </w:rPr>
            </w:pPr>
          </w:p>
          <w:p w14:paraId="13189110" w14:textId="77777777" w:rsidR="007D6189" w:rsidRDefault="007D6189" w:rsidP="00D82D1E">
            <w:pPr>
              <w:widowControl w:val="0"/>
              <w:autoSpaceDE w:val="0"/>
              <w:autoSpaceDN w:val="0"/>
              <w:adjustRightInd w:val="0"/>
              <w:spacing w:after="0"/>
              <w:jc w:val="both"/>
              <w:rPr>
                <w:rFonts w:ascii="Times New Roman" w:hAnsi="Times New Roman"/>
                <w:b/>
                <w:bCs/>
                <w:lang w:eastAsia="ru-RU"/>
              </w:rPr>
            </w:pPr>
          </w:p>
          <w:p w14:paraId="7D89D796" w14:textId="77777777" w:rsidR="007D6189" w:rsidRDefault="007D6189" w:rsidP="00D82D1E">
            <w:pPr>
              <w:widowControl w:val="0"/>
              <w:autoSpaceDE w:val="0"/>
              <w:autoSpaceDN w:val="0"/>
              <w:adjustRightInd w:val="0"/>
              <w:spacing w:after="0"/>
              <w:jc w:val="both"/>
              <w:rPr>
                <w:rFonts w:ascii="Times New Roman" w:hAnsi="Times New Roman"/>
                <w:b/>
                <w:bCs/>
                <w:lang w:eastAsia="ru-RU"/>
              </w:rPr>
            </w:pPr>
          </w:p>
          <w:p w14:paraId="783B697F" w14:textId="77777777" w:rsidR="007D6189" w:rsidRDefault="007D6189" w:rsidP="00D82D1E">
            <w:pPr>
              <w:widowControl w:val="0"/>
              <w:autoSpaceDE w:val="0"/>
              <w:autoSpaceDN w:val="0"/>
              <w:adjustRightInd w:val="0"/>
              <w:spacing w:after="0"/>
              <w:jc w:val="both"/>
              <w:rPr>
                <w:rFonts w:ascii="Times New Roman" w:hAnsi="Times New Roman"/>
                <w:b/>
                <w:bCs/>
                <w:lang w:eastAsia="ru-RU"/>
              </w:rPr>
            </w:pPr>
          </w:p>
          <w:p w14:paraId="4E7F3227" w14:textId="77777777" w:rsidR="007D6189" w:rsidRDefault="007D6189" w:rsidP="00D82D1E">
            <w:pPr>
              <w:widowControl w:val="0"/>
              <w:autoSpaceDE w:val="0"/>
              <w:autoSpaceDN w:val="0"/>
              <w:adjustRightInd w:val="0"/>
              <w:spacing w:after="0"/>
              <w:jc w:val="both"/>
              <w:rPr>
                <w:rFonts w:ascii="Times New Roman" w:hAnsi="Times New Roman"/>
                <w:b/>
                <w:bCs/>
                <w:lang w:eastAsia="ru-RU"/>
              </w:rPr>
            </w:pPr>
          </w:p>
          <w:p w14:paraId="22B0373D" w14:textId="395206D0" w:rsidR="00447574" w:rsidRPr="008873CB" w:rsidRDefault="00447574" w:rsidP="00D82D1E">
            <w:pPr>
              <w:widowControl w:val="0"/>
              <w:autoSpaceDE w:val="0"/>
              <w:autoSpaceDN w:val="0"/>
              <w:adjustRightInd w:val="0"/>
              <w:spacing w:after="0"/>
              <w:jc w:val="both"/>
              <w:rPr>
                <w:rFonts w:ascii="Times New Roman" w:hAnsi="Times New Roman"/>
                <w:lang w:eastAsia="ru-RU"/>
              </w:rPr>
            </w:pPr>
            <w:r w:rsidRPr="0091052E">
              <w:rPr>
                <w:rFonts w:ascii="Times New Roman" w:hAnsi="Times New Roman"/>
                <w:b/>
                <w:bCs/>
                <w:lang w:eastAsia="ru-RU"/>
              </w:rPr>
              <w:t xml:space="preserve">Задание </w:t>
            </w:r>
            <w:r w:rsidR="007D6189">
              <w:rPr>
                <w:rFonts w:ascii="Times New Roman" w:hAnsi="Times New Roman"/>
                <w:b/>
                <w:bCs/>
                <w:lang w:eastAsia="ru-RU"/>
              </w:rPr>
              <w:t>2</w:t>
            </w:r>
            <w:r>
              <w:rPr>
                <w:rFonts w:ascii="Times New Roman" w:hAnsi="Times New Roman"/>
                <w:lang w:eastAsia="ru-RU"/>
              </w:rPr>
              <w:t xml:space="preserve"> – </w:t>
            </w:r>
            <w:r w:rsidR="007D6189">
              <w:rPr>
                <w:rFonts w:ascii="Times New Roman" w:hAnsi="Times New Roman"/>
                <w:lang w:eastAsia="ru-RU"/>
              </w:rPr>
              <w:t>Приведите методику расчета синергетического эффекта сделок слияния и поглощения, в</w:t>
            </w:r>
            <w:r>
              <w:rPr>
                <w:rFonts w:ascii="Times New Roman" w:hAnsi="Times New Roman"/>
                <w:lang w:eastAsia="ru-RU"/>
              </w:rPr>
              <w:t xml:space="preserve">ыделите группы рисков процессов слияний и поглощений. </w:t>
            </w:r>
          </w:p>
        </w:tc>
      </w:tr>
      <w:tr w:rsidR="006E776C" w:rsidRPr="002D1022" w14:paraId="71D4FFCE" w14:textId="77777777" w:rsidTr="00E90CDB">
        <w:tc>
          <w:tcPr>
            <w:tcW w:w="2269" w:type="dxa"/>
            <w:vMerge/>
            <w:shd w:val="clear" w:color="auto" w:fill="auto"/>
          </w:tcPr>
          <w:p w14:paraId="101F4FEE" w14:textId="77777777" w:rsidR="006E776C" w:rsidRPr="007218AF" w:rsidRDefault="006E776C" w:rsidP="00D82D1E">
            <w:pPr>
              <w:pStyle w:val="Default"/>
            </w:pPr>
          </w:p>
        </w:tc>
        <w:tc>
          <w:tcPr>
            <w:tcW w:w="2633" w:type="dxa"/>
            <w:tcBorders>
              <w:bottom w:val="single" w:sz="4" w:space="0" w:color="auto"/>
            </w:tcBorders>
            <w:shd w:val="clear" w:color="auto" w:fill="auto"/>
          </w:tcPr>
          <w:p w14:paraId="1C4A1AC1" w14:textId="0ED9DD0F" w:rsidR="006E776C" w:rsidRPr="007218AF" w:rsidRDefault="006E776C" w:rsidP="00D82D1E">
            <w:pPr>
              <w:pStyle w:val="Style2"/>
              <w:spacing w:line="240" w:lineRule="auto"/>
              <w:rPr>
                <w:rStyle w:val="FontStyle12"/>
                <w:rFonts w:eastAsia="Calibri"/>
                <w:sz w:val="24"/>
                <w:szCs w:val="24"/>
              </w:rPr>
            </w:pPr>
            <w:r w:rsidRPr="007218AF">
              <w:rPr>
                <w:rStyle w:val="FontStyle12"/>
                <w:rFonts w:eastAsia="Calibri"/>
                <w:sz w:val="24"/>
                <w:szCs w:val="24"/>
              </w:rPr>
              <w:t xml:space="preserve">2. </w:t>
            </w:r>
            <w:r w:rsidR="007D6189" w:rsidRPr="002F4A4D">
              <w:rPr>
                <w:rFonts w:eastAsia="Calibri"/>
              </w:rPr>
              <w:t>Рассчитывает и интерпретирует показатели деятельности экономических субъектов.</w:t>
            </w:r>
          </w:p>
        </w:tc>
        <w:tc>
          <w:tcPr>
            <w:tcW w:w="4029" w:type="dxa"/>
            <w:tcBorders>
              <w:bottom w:val="single" w:sz="4" w:space="0" w:color="auto"/>
            </w:tcBorders>
            <w:shd w:val="clear" w:color="auto" w:fill="auto"/>
          </w:tcPr>
          <w:p w14:paraId="1DA073CD" w14:textId="1BC3DEB3" w:rsidR="006E776C" w:rsidRDefault="006E776C" w:rsidP="00D82D1E">
            <w:pPr>
              <w:widowControl w:val="0"/>
              <w:tabs>
                <w:tab w:val="left" w:pos="993"/>
              </w:tabs>
              <w:autoSpaceDE w:val="0"/>
              <w:autoSpaceDN w:val="0"/>
              <w:spacing w:after="0"/>
              <w:rPr>
                <w:rStyle w:val="FontStyle12"/>
                <w:rFonts w:eastAsia="Calibri"/>
                <w:sz w:val="24"/>
                <w:szCs w:val="24"/>
                <w:lang w:eastAsia="ru-RU"/>
              </w:rPr>
            </w:pPr>
            <w:r w:rsidRPr="00936F95">
              <w:rPr>
                <w:rStyle w:val="FontStyle12"/>
                <w:rFonts w:eastAsia="Calibri"/>
                <w:b/>
                <w:sz w:val="24"/>
                <w:szCs w:val="24"/>
                <w:lang w:eastAsia="ru-RU"/>
              </w:rPr>
              <w:t xml:space="preserve">Знать – </w:t>
            </w:r>
            <w:r w:rsidR="007D6189" w:rsidRPr="007D6189">
              <w:rPr>
                <w:rStyle w:val="FontStyle12"/>
                <w:rFonts w:eastAsia="Calibri"/>
                <w:bCs/>
                <w:sz w:val="24"/>
                <w:szCs w:val="24"/>
                <w:lang w:eastAsia="ru-RU"/>
              </w:rPr>
              <w:t>тенденции мирового и российского рынка слияний и поглощений, основные риски сделок слияния и поглощения, их отраслевую специфику</w:t>
            </w:r>
            <w:r w:rsidRPr="00795E76">
              <w:rPr>
                <w:rStyle w:val="FontStyle12"/>
                <w:rFonts w:eastAsia="Calibri"/>
                <w:sz w:val="24"/>
                <w:szCs w:val="24"/>
                <w:lang w:eastAsia="ru-RU"/>
              </w:rPr>
              <w:t>.</w:t>
            </w:r>
          </w:p>
          <w:p w14:paraId="44433C63" w14:textId="77777777" w:rsidR="00E90CDB" w:rsidRPr="00936F95" w:rsidRDefault="00E90CDB" w:rsidP="00D82D1E">
            <w:pPr>
              <w:widowControl w:val="0"/>
              <w:tabs>
                <w:tab w:val="left" w:pos="993"/>
              </w:tabs>
              <w:autoSpaceDE w:val="0"/>
              <w:autoSpaceDN w:val="0"/>
              <w:spacing w:after="0"/>
              <w:rPr>
                <w:rStyle w:val="FontStyle12"/>
                <w:rFonts w:eastAsia="Calibri"/>
                <w:sz w:val="24"/>
                <w:szCs w:val="24"/>
                <w:lang w:eastAsia="ru-RU"/>
              </w:rPr>
            </w:pPr>
          </w:p>
          <w:p w14:paraId="7B9538FC" w14:textId="395C62E2" w:rsidR="006E776C" w:rsidRPr="00892974" w:rsidRDefault="006E776C" w:rsidP="00D82D1E">
            <w:pPr>
              <w:widowControl w:val="0"/>
              <w:tabs>
                <w:tab w:val="left" w:pos="993"/>
              </w:tabs>
              <w:autoSpaceDE w:val="0"/>
              <w:autoSpaceDN w:val="0"/>
              <w:spacing w:after="0"/>
            </w:pPr>
            <w:r w:rsidRPr="00936F95">
              <w:rPr>
                <w:rStyle w:val="FontStyle12"/>
                <w:rFonts w:eastAsia="Calibri"/>
                <w:b/>
                <w:sz w:val="24"/>
                <w:szCs w:val="24"/>
                <w:lang w:eastAsia="ru-RU"/>
              </w:rPr>
              <w:t xml:space="preserve">Уметь </w:t>
            </w:r>
            <w:r>
              <w:rPr>
                <w:rStyle w:val="FontStyle12"/>
                <w:rFonts w:eastAsia="Calibri"/>
                <w:b/>
                <w:sz w:val="24"/>
                <w:szCs w:val="24"/>
                <w:lang w:eastAsia="ru-RU"/>
              </w:rPr>
              <w:t>–</w:t>
            </w:r>
            <w:r w:rsidRPr="00936F95">
              <w:t xml:space="preserve"> </w:t>
            </w:r>
            <w:r w:rsidR="007D6189" w:rsidRPr="007D6189">
              <w:rPr>
                <w:rStyle w:val="FontStyle12"/>
                <w:rFonts w:eastAsia="Calibri"/>
                <w:sz w:val="24"/>
                <w:szCs w:val="24"/>
                <w:lang w:eastAsia="ru-RU"/>
              </w:rPr>
              <w:t xml:space="preserve">составлять и оформлять необходимую документацию по договорной работе, моделировать сделки слияния и поглощения, рассчитывать эффект от сделки, </w:t>
            </w:r>
            <w:r w:rsidR="007D6189" w:rsidRPr="007D6189">
              <w:rPr>
                <w:rStyle w:val="FontStyle12"/>
                <w:rFonts w:eastAsia="Calibri"/>
                <w:sz w:val="24"/>
                <w:szCs w:val="24"/>
                <w:lang w:eastAsia="ru-RU"/>
              </w:rPr>
              <w:lastRenderedPageBreak/>
              <w:t>оценивать целесообразность ее проведения.</w:t>
            </w:r>
          </w:p>
        </w:tc>
        <w:tc>
          <w:tcPr>
            <w:tcW w:w="6520" w:type="dxa"/>
          </w:tcPr>
          <w:p w14:paraId="14A46035" w14:textId="50B4D6C6" w:rsidR="006E776C" w:rsidRDefault="00400D8D" w:rsidP="00D82D1E">
            <w:pPr>
              <w:spacing w:after="0"/>
              <w:jc w:val="both"/>
              <w:rPr>
                <w:rStyle w:val="FontStyle12"/>
                <w:rFonts w:eastAsia="Calibri"/>
                <w:sz w:val="24"/>
                <w:szCs w:val="24"/>
                <w:lang w:eastAsia="ru-RU"/>
              </w:rPr>
            </w:pPr>
            <w:r w:rsidRPr="007D6189">
              <w:rPr>
                <w:rStyle w:val="FontStyle12"/>
                <w:rFonts w:eastAsia="Calibri"/>
                <w:b/>
                <w:bCs/>
                <w:sz w:val="24"/>
                <w:szCs w:val="24"/>
                <w:lang w:eastAsia="ru-RU"/>
              </w:rPr>
              <w:lastRenderedPageBreak/>
              <w:t xml:space="preserve">Задание </w:t>
            </w:r>
            <w:r w:rsidR="007D6189" w:rsidRPr="007D6189">
              <w:rPr>
                <w:rStyle w:val="FontStyle12"/>
                <w:rFonts w:eastAsia="Calibri"/>
                <w:b/>
                <w:bCs/>
                <w:sz w:val="24"/>
                <w:szCs w:val="24"/>
                <w:lang w:eastAsia="ru-RU"/>
              </w:rPr>
              <w:t>1</w:t>
            </w:r>
            <w:r w:rsidRPr="007D6189">
              <w:rPr>
                <w:rStyle w:val="FontStyle12"/>
                <w:rFonts w:eastAsia="Calibri"/>
                <w:b/>
                <w:bCs/>
                <w:sz w:val="24"/>
                <w:szCs w:val="24"/>
                <w:lang w:eastAsia="ru-RU"/>
              </w:rPr>
              <w:t>.</w:t>
            </w:r>
            <w:r w:rsidRPr="002D1022">
              <w:rPr>
                <w:rStyle w:val="FontStyle12"/>
                <w:rFonts w:eastAsia="Calibri"/>
                <w:sz w:val="24"/>
                <w:szCs w:val="24"/>
                <w:lang w:eastAsia="ru-RU"/>
              </w:rPr>
              <w:t xml:space="preserve"> – </w:t>
            </w:r>
            <w:r w:rsidR="007D6189">
              <w:rPr>
                <w:rStyle w:val="FontStyle12"/>
                <w:rFonts w:eastAsia="Calibri"/>
                <w:sz w:val="24"/>
                <w:szCs w:val="24"/>
                <w:lang w:eastAsia="ru-RU"/>
              </w:rPr>
              <w:t>охарактеризуйте основные тенденции мирового и российского рынка слияний и поглощений в условиях нестабильного эконмического развития.</w:t>
            </w:r>
          </w:p>
          <w:p w14:paraId="30D8F827" w14:textId="77777777" w:rsidR="002D1022" w:rsidRPr="002D1022" w:rsidRDefault="002D1022" w:rsidP="00D82D1E">
            <w:pPr>
              <w:spacing w:after="0"/>
              <w:jc w:val="both"/>
              <w:rPr>
                <w:rStyle w:val="FontStyle12"/>
                <w:rFonts w:eastAsia="Calibri"/>
                <w:b/>
                <w:bCs/>
                <w:sz w:val="24"/>
                <w:szCs w:val="24"/>
                <w:lang w:eastAsia="ru-RU"/>
              </w:rPr>
            </w:pPr>
          </w:p>
          <w:p w14:paraId="38FFB391" w14:textId="77777777" w:rsidR="007D6189" w:rsidRDefault="007D6189" w:rsidP="00D82D1E">
            <w:pPr>
              <w:spacing w:after="0"/>
              <w:jc w:val="both"/>
              <w:rPr>
                <w:rStyle w:val="FontStyle12"/>
                <w:rFonts w:eastAsia="Calibri"/>
                <w:b/>
                <w:bCs/>
                <w:sz w:val="24"/>
                <w:szCs w:val="24"/>
                <w:lang w:eastAsia="ru-RU"/>
              </w:rPr>
            </w:pPr>
          </w:p>
          <w:p w14:paraId="6FDEE0F2" w14:textId="50B63BB9" w:rsidR="002D1022" w:rsidRDefault="002D1022" w:rsidP="00D82D1E">
            <w:pPr>
              <w:spacing w:after="0"/>
              <w:jc w:val="both"/>
              <w:rPr>
                <w:rStyle w:val="FontStyle12"/>
                <w:rFonts w:eastAsia="Calibri"/>
                <w:sz w:val="24"/>
                <w:szCs w:val="24"/>
                <w:lang w:eastAsia="ru-RU"/>
              </w:rPr>
            </w:pPr>
            <w:r w:rsidRPr="002D1022">
              <w:rPr>
                <w:rStyle w:val="FontStyle12"/>
                <w:rFonts w:eastAsia="Calibri"/>
                <w:b/>
                <w:bCs/>
                <w:sz w:val="24"/>
                <w:szCs w:val="24"/>
                <w:lang w:eastAsia="ru-RU"/>
              </w:rPr>
              <w:t xml:space="preserve">Задание </w:t>
            </w:r>
            <w:r w:rsidR="007D6189">
              <w:rPr>
                <w:rStyle w:val="FontStyle12"/>
                <w:rFonts w:eastAsia="Calibri"/>
                <w:b/>
                <w:bCs/>
                <w:sz w:val="24"/>
                <w:szCs w:val="24"/>
                <w:lang w:eastAsia="ru-RU"/>
              </w:rPr>
              <w:t>2</w:t>
            </w:r>
            <w:r w:rsidRPr="002D1022">
              <w:rPr>
                <w:rStyle w:val="FontStyle12"/>
                <w:rFonts w:eastAsia="Calibri"/>
                <w:b/>
                <w:bCs/>
                <w:sz w:val="24"/>
                <w:szCs w:val="24"/>
                <w:lang w:eastAsia="ru-RU"/>
              </w:rPr>
              <w:t>.</w:t>
            </w:r>
            <w:r w:rsidR="00841278">
              <w:rPr>
                <w:rStyle w:val="FontStyle12"/>
                <w:rFonts w:eastAsia="Calibri"/>
                <w:sz w:val="24"/>
                <w:szCs w:val="24"/>
                <w:lang w:eastAsia="ru-RU"/>
              </w:rPr>
              <w:t xml:space="preserve"> - п</w:t>
            </w:r>
            <w:r>
              <w:rPr>
                <w:rStyle w:val="FontStyle12"/>
                <w:rFonts w:eastAsia="Calibri"/>
                <w:sz w:val="24"/>
                <w:szCs w:val="24"/>
                <w:lang w:eastAsia="ru-RU"/>
              </w:rPr>
              <w:t xml:space="preserve">роанализируйте </w:t>
            </w:r>
            <w:r w:rsidR="00B0333F">
              <w:rPr>
                <w:rStyle w:val="FontStyle12"/>
                <w:rFonts w:eastAsia="Calibri"/>
                <w:sz w:val="24"/>
                <w:szCs w:val="24"/>
                <w:lang w:eastAsia="ru-RU"/>
              </w:rPr>
              <w:t xml:space="preserve">особенности </w:t>
            </w:r>
            <w:r>
              <w:rPr>
                <w:rStyle w:val="FontStyle12"/>
                <w:rFonts w:eastAsia="Calibri"/>
                <w:sz w:val="24"/>
                <w:szCs w:val="24"/>
                <w:lang w:eastAsia="ru-RU"/>
              </w:rPr>
              <w:t>п</w:t>
            </w:r>
            <w:r w:rsidRPr="002D1022">
              <w:rPr>
                <w:rStyle w:val="FontStyle12"/>
                <w:rFonts w:eastAsia="Calibri"/>
                <w:sz w:val="24"/>
                <w:szCs w:val="24"/>
                <w:lang w:eastAsia="ru-RU"/>
              </w:rPr>
              <w:t>равово</w:t>
            </w:r>
            <w:r w:rsidR="00B97582">
              <w:rPr>
                <w:rStyle w:val="FontStyle12"/>
                <w:rFonts w:eastAsia="Calibri"/>
                <w:sz w:val="24"/>
                <w:szCs w:val="24"/>
                <w:lang w:eastAsia="ru-RU"/>
              </w:rPr>
              <w:t>го</w:t>
            </w:r>
            <w:r w:rsidRPr="002D1022">
              <w:rPr>
                <w:rStyle w:val="FontStyle12"/>
                <w:rFonts w:eastAsia="Calibri"/>
                <w:sz w:val="24"/>
                <w:szCs w:val="24"/>
                <w:lang w:eastAsia="ru-RU"/>
              </w:rPr>
              <w:t xml:space="preserve"> регулировани</w:t>
            </w:r>
            <w:r w:rsidR="00B0333F">
              <w:rPr>
                <w:rStyle w:val="FontStyle12"/>
                <w:rFonts w:eastAsia="Calibri"/>
                <w:sz w:val="24"/>
                <w:szCs w:val="24"/>
                <w:lang w:eastAsia="ru-RU"/>
              </w:rPr>
              <w:t>я</w:t>
            </w:r>
            <w:r w:rsidRPr="002D1022">
              <w:rPr>
                <w:rStyle w:val="FontStyle12"/>
                <w:rFonts w:eastAsia="Calibri"/>
                <w:sz w:val="24"/>
                <w:szCs w:val="24"/>
                <w:lang w:eastAsia="ru-RU"/>
              </w:rPr>
              <w:t xml:space="preserve"> слияний и поглощений публичных акционерных обществ по российскому законодательству</w:t>
            </w:r>
            <w:r w:rsidR="00B0333F">
              <w:rPr>
                <w:rStyle w:val="FontStyle12"/>
                <w:rFonts w:eastAsia="Calibri"/>
                <w:sz w:val="24"/>
                <w:szCs w:val="24"/>
                <w:lang w:eastAsia="ru-RU"/>
              </w:rPr>
              <w:t>.</w:t>
            </w:r>
          </w:p>
          <w:p w14:paraId="22B941AD" w14:textId="4303413E" w:rsidR="002D1022" w:rsidRDefault="002D1022" w:rsidP="002D1022">
            <w:pPr>
              <w:spacing w:after="0"/>
              <w:jc w:val="both"/>
              <w:rPr>
                <w:rStyle w:val="FontStyle12"/>
                <w:rFonts w:eastAsia="Calibri"/>
                <w:sz w:val="24"/>
                <w:szCs w:val="24"/>
                <w:lang w:eastAsia="ru-RU"/>
              </w:rPr>
            </w:pPr>
            <w:r>
              <w:rPr>
                <w:rStyle w:val="FontStyle12"/>
                <w:rFonts w:eastAsia="Calibri"/>
                <w:sz w:val="24"/>
                <w:szCs w:val="24"/>
                <w:lang w:eastAsia="ru-RU"/>
              </w:rPr>
              <w:t>Раскройте п</w:t>
            </w:r>
            <w:r w:rsidRPr="002D1022">
              <w:rPr>
                <w:rStyle w:val="FontStyle12"/>
                <w:rFonts w:eastAsia="Calibri"/>
                <w:sz w:val="24"/>
                <w:szCs w:val="24"/>
                <w:lang w:eastAsia="ru-RU"/>
              </w:rPr>
              <w:t>роцедуры, используемые при слиянии и поглощении публичных обществ</w:t>
            </w:r>
            <w:r w:rsidR="00B0333F">
              <w:rPr>
                <w:rStyle w:val="FontStyle12"/>
                <w:rFonts w:eastAsia="Calibri"/>
                <w:sz w:val="24"/>
                <w:szCs w:val="24"/>
                <w:lang w:eastAsia="ru-RU"/>
              </w:rPr>
              <w:t>.</w:t>
            </w:r>
            <w:r>
              <w:rPr>
                <w:rStyle w:val="FontStyle12"/>
                <w:rFonts w:eastAsia="Calibri"/>
                <w:sz w:val="24"/>
                <w:szCs w:val="24"/>
                <w:lang w:eastAsia="ru-RU"/>
              </w:rPr>
              <w:t xml:space="preserve"> </w:t>
            </w:r>
          </w:p>
          <w:p w14:paraId="1C6453C6" w14:textId="7582E96C" w:rsidR="00113B54" w:rsidRDefault="00113B54" w:rsidP="002D1022">
            <w:pPr>
              <w:spacing w:after="0"/>
              <w:jc w:val="both"/>
              <w:rPr>
                <w:rStyle w:val="FontStyle12"/>
                <w:rFonts w:eastAsia="Calibri"/>
                <w:sz w:val="24"/>
                <w:szCs w:val="24"/>
                <w:lang w:eastAsia="ru-RU"/>
              </w:rPr>
            </w:pPr>
            <w:r>
              <w:rPr>
                <w:rStyle w:val="FontStyle12"/>
                <w:rFonts w:eastAsia="Calibri"/>
                <w:sz w:val="24"/>
                <w:szCs w:val="24"/>
                <w:lang w:eastAsia="ru-RU"/>
              </w:rPr>
              <w:lastRenderedPageBreak/>
              <w:t>Рассмотрите возможные положительные и отрицательные эффекты от сделок слияния и поглощения на рынке корпоративного контроля на разных уровнях экономической системы, результаты внесите в таблицу</w:t>
            </w:r>
          </w:p>
          <w:p w14:paraId="2CF6D419" w14:textId="65E18DFC" w:rsidR="00113B54" w:rsidRPr="002D1022" w:rsidRDefault="00113B54" w:rsidP="00E34D72">
            <w:pPr>
              <w:spacing w:after="0"/>
              <w:jc w:val="center"/>
              <w:rPr>
                <w:rStyle w:val="FontStyle12"/>
                <w:rFonts w:eastAsia="Calibri"/>
                <w:sz w:val="24"/>
                <w:szCs w:val="24"/>
                <w:lang w:eastAsia="ru-RU"/>
              </w:rPr>
            </w:pPr>
            <w:r>
              <w:rPr>
                <w:rStyle w:val="FontStyle12"/>
                <w:rFonts w:eastAsia="Calibri"/>
                <w:sz w:val="24"/>
                <w:szCs w:val="24"/>
                <w:lang w:eastAsia="ru-RU"/>
              </w:rPr>
              <w:t>Оценка эффектов от сделок</w:t>
            </w:r>
          </w:p>
          <w:tbl>
            <w:tblPr>
              <w:tblStyle w:val="ab"/>
              <w:tblW w:w="0" w:type="auto"/>
              <w:tblLayout w:type="fixed"/>
              <w:tblLook w:val="04A0" w:firstRow="1" w:lastRow="0" w:firstColumn="1" w:lastColumn="0" w:noHBand="0" w:noVBand="1"/>
            </w:tblPr>
            <w:tblGrid>
              <w:gridCol w:w="2025"/>
              <w:gridCol w:w="2025"/>
              <w:gridCol w:w="2025"/>
            </w:tblGrid>
            <w:tr w:rsidR="00113B54" w14:paraId="10DFA3D8" w14:textId="77777777" w:rsidTr="00113B54">
              <w:tc>
                <w:tcPr>
                  <w:tcW w:w="2025" w:type="dxa"/>
                </w:tcPr>
                <w:p w14:paraId="5447336A" w14:textId="4B735311" w:rsidR="00113B54" w:rsidRDefault="00113B54" w:rsidP="002D1022">
                  <w:pPr>
                    <w:spacing w:after="0"/>
                    <w:jc w:val="both"/>
                    <w:rPr>
                      <w:rStyle w:val="FontStyle12"/>
                      <w:rFonts w:eastAsia="Calibri"/>
                      <w:sz w:val="24"/>
                      <w:szCs w:val="24"/>
                      <w:lang w:eastAsia="ru-RU"/>
                    </w:rPr>
                  </w:pPr>
                  <w:r>
                    <w:rPr>
                      <w:rStyle w:val="FontStyle12"/>
                      <w:rFonts w:eastAsia="Calibri"/>
                      <w:sz w:val="24"/>
                      <w:szCs w:val="24"/>
                      <w:lang w:eastAsia="ru-RU"/>
                    </w:rPr>
                    <w:t>Уровень</w:t>
                  </w:r>
                </w:p>
              </w:tc>
              <w:tc>
                <w:tcPr>
                  <w:tcW w:w="2025" w:type="dxa"/>
                </w:tcPr>
                <w:p w14:paraId="4A8C59E6" w14:textId="41D1E761" w:rsidR="00113B54" w:rsidRDefault="00113B54" w:rsidP="002D1022">
                  <w:pPr>
                    <w:spacing w:after="0"/>
                    <w:jc w:val="both"/>
                    <w:rPr>
                      <w:rStyle w:val="FontStyle12"/>
                      <w:rFonts w:eastAsia="Calibri"/>
                      <w:sz w:val="24"/>
                      <w:szCs w:val="24"/>
                      <w:lang w:eastAsia="ru-RU"/>
                    </w:rPr>
                  </w:pPr>
                  <w:r>
                    <w:rPr>
                      <w:rStyle w:val="FontStyle12"/>
                      <w:rFonts w:eastAsia="Calibri"/>
                      <w:sz w:val="24"/>
                      <w:szCs w:val="24"/>
                      <w:lang w:eastAsia="ru-RU"/>
                    </w:rPr>
                    <w:t>Положительный эффект</w:t>
                  </w:r>
                </w:p>
              </w:tc>
              <w:tc>
                <w:tcPr>
                  <w:tcW w:w="2025" w:type="dxa"/>
                </w:tcPr>
                <w:p w14:paraId="0561B815" w14:textId="4BB120A1" w:rsidR="00113B54" w:rsidRDefault="00113B54" w:rsidP="002D1022">
                  <w:pPr>
                    <w:spacing w:after="0"/>
                    <w:jc w:val="both"/>
                    <w:rPr>
                      <w:rStyle w:val="FontStyle12"/>
                      <w:rFonts w:eastAsia="Calibri"/>
                      <w:sz w:val="24"/>
                      <w:szCs w:val="24"/>
                      <w:lang w:eastAsia="ru-RU"/>
                    </w:rPr>
                  </w:pPr>
                  <w:r>
                    <w:rPr>
                      <w:rStyle w:val="FontStyle12"/>
                      <w:rFonts w:eastAsia="Calibri"/>
                      <w:sz w:val="24"/>
                      <w:szCs w:val="24"/>
                      <w:lang w:eastAsia="ru-RU"/>
                    </w:rPr>
                    <w:t>Отрицательный эффект</w:t>
                  </w:r>
                </w:p>
              </w:tc>
            </w:tr>
            <w:tr w:rsidR="00113B54" w14:paraId="0AE0DA6F" w14:textId="77777777" w:rsidTr="00113B54">
              <w:tc>
                <w:tcPr>
                  <w:tcW w:w="2025" w:type="dxa"/>
                </w:tcPr>
                <w:p w14:paraId="6E9D615E" w14:textId="6809FAE0" w:rsidR="00113B54" w:rsidRDefault="00DE2000" w:rsidP="002D1022">
                  <w:pPr>
                    <w:spacing w:after="0"/>
                    <w:jc w:val="both"/>
                    <w:rPr>
                      <w:rStyle w:val="FontStyle12"/>
                      <w:rFonts w:eastAsia="Calibri"/>
                      <w:sz w:val="24"/>
                      <w:szCs w:val="24"/>
                      <w:lang w:eastAsia="ru-RU"/>
                    </w:rPr>
                  </w:pPr>
                  <w:r>
                    <w:rPr>
                      <w:rStyle w:val="FontStyle12"/>
                      <w:rFonts w:eastAsia="Calibri"/>
                      <w:sz w:val="24"/>
                      <w:szCs w:val="24"/>
                      <w:lang w:eastAsia="ru-RU"/>
                    </w:rPr>
                    <w:t>Отрасль</w:t>
                  </w:r>
                </w:p>
              </w:tc>
              <w:tc>
                <w:tcPr>
                  <w:tcW w:w="2025" w:type="dxa"/>
                </w:tcPr>
                <w:p w14:paraId="26AD536D" w14:textId="77777777" w:rsidR="00113B54" w:rsidRDefault="00113B54" w:rsidP="002D1022">
                  <w:pPr>
                    <w:spacing w:after="0"/>
                    <w:jc w:val="both"/>
                    <w:rPr>
                      <w:rStyle w:val="FontStyle12"/>
                      <w:rFonts w:eastAsia="Calibri"/>
                      <w:sz w:val="24"/>
                      <w:szCs w:val="24"/>
                      <w:lang w:eastAsia="ru-RU"/>
                    </w:rPr>
                  </w:pPr>
                </w:p>
              </w:tc>
              <w:tc>
                <w:tcPr>
                  <w:tcW w:w="2025" w:type="dxa"/>
                </w:tcPr>
                <w:p w14:paraId="6266553C" w14:textId="77777777" w:rsidR="00113B54" w:rsidRDefault="00113B54" w:rsidP="002D1022">
                  <w:pPr>
                    <w:spacing w:after="0"/>
                    <w:jc w:val="both"/>
                    <w:rPr>
                      <w:rStyle w:val="FontStyle12"/>
                      <w:rFonts w:eastAsia="Calibri"/>
                      <w:sz w:val="24"/>
                      <w:szCs w:val="24"/>
                      <w:lang w:eastAsia="ru-RU"/>
                    </w:rPr>
                  </w:pPr>
                </w:p>
              </w:tc>
            </w:tr>
            <w:tr w:rsidR="00113B54" w14:paraId="47500C44" w14:textId="77777777" w:rsidTr="00113B54">
              <w:tc>
                <w:tcPr>
                  <w:tcW w:w="2025" w:type="dxa"/>
                </w:tcPr>
                <w:p w14:paraId="6F287C8F" w14:textId="1E6D584C" w:rsidR="00113B54" w:rsidRDefault="00113B54" w:rsidP="002D1022">
                  <w:pPr>
                    <w:spacing w:after="0"/>
                    <w:jc w:val="both"/>
                    <w:rPr>
                      <w:rStyle w:val="FontStyle12"/>
                      <w:rFonts w:eastAsia="Calibri"/>
                      <w:sz w:val="24"/>
                      <w:szCs w:val="24"/>
                      <w:lang w:eastAsia="ru-RU"/>
                    </w:rPr>
                  </w:pPr>
                  <w:r>
                    <w:rPr>
                      <w:rStyle w:val="FontStyle12"/>
                      <w:rFonts w:eastAsia="Calibri"/>
                      <w:sz w:val="24"/>
                      <w:szCs w:val="24"/>
                      <w:lang w:eastAsia="ru-RU"/>
                    </w:rPr>
                    <w:t>Корпорация</w:t>
                  </w:r>
                </w:p>
              </w:tc>
              <w:tc>
                <w:tcPr>
                  <w:tcW w:w="2025" w:type="dxa"/>
                </w:tcPr>
                <w:p w14:paraId="7F3F688A" w14:textId="77777777" w:rsidR="00113B54" w:rsidRDefault="00113B54" w:rsidP="002D1022">
                  <w:pPr>
                    <w:spacing w:after="0"/>
                    <w:jc w:val="both"/>
                    <w:rPr>
                      <w:rStyle w:val="FontStyle12"/>
                      <w:rFonts w:eastAsia="Calibri"/>
                      <w:sz w:val="24"/>
                      <w:szCs w:val="24"/>
                      <w:lang w:eastAsia="ru-RU"/>
                    </w:rPr>
                  </w:pPr>
                </w:p>
              </w:tc>
              <w:tc>
                <w:tcPr>
                  <w:tcW w:w="2025" w:type="dxa"/>
                </w:tcPr>
                <w:p w14:paraId="3E9A7A3B" w14:textId="77777777" w:rsidR="00113B54" w:rsidRDefault="00113B54" w:rsidP="002D1022">
                  <w:pPr>
                    <w:spacing w:after="0"/>
                    <w:jc w:val="both"/>
                    <w:rPr>
                      <w:rStyle w:val="FontStyle12"/>
                      <w:rFonts w:eastAsia="Calibri"/>
                      <w:sz w:val="24"/>
                      <w:szCs w:val="24"/>
                      <w:lang w:eastAsia="ru-RU"/>
                    </w:rPr>
                  </w:pPr>
                </w:p>
              </w:tc>
            </w:tr>
            <w:tr w:rsidR="00113B54" w14:paraId="411D1920" w14:textId="77777777" w:rsidTr="00113B54">
              <w:tc>
                <w:tcPr>
                  <w:tcW w:w="2025" w:type="dxa"/>
                </w:tcPr>
                <w:p w14:paraId="64F35695" w14:textId="1EA17960" w:rsidR="00113B54" w:rsidRDefault="00113B54" w:rsidP="002D1022">
                  <w:pPr>
                    <w:spacing w:after="0"/>
                    <w:jc w:val="both"/>
                    <w:rPr>
                      <w:rStyle w:val="FontStyle12"/>
                      <w:rFonts w:eastAsia="Calibri"/>
                      <w:sz w:val="24"/>
                      <w:szCs w:val="24"/>
                      <w:lang w:eastAsia="ru-RU"/>
                    </w:rPr>
                  </w:pPr>
                  <w:r>
                    <w:rPr>
                      <w:rStyle w:val="FontStyle12"/>
                      <w:rFonts w:eastAsia="Calibri"/>
                      <w:sz w:val="24"/>
                      <w:szCs w:val="24"/>
                      <w:lang w:eastAsia="ru-RU"/>
                    </w:rPr>
                    <w:t>Акционеры</w:t>
                  </w:r>
                </w:p>
              </w:tc>
              <w:tc>
                <w:tcPr>
                  <w:tcW w:w="2025" w:type="dxa"/>
                </w:tcPr>
                <w:p w14:paraId="664D6FB6" w14:textId="77777777" w:rsidR="00113B54" w:rsidRDefault="00113B54" w:rsidP="002D1022">
                  <w:pPr>
                    <w:spacing w:after="0"/>
                    <w:jc w:val="both"/>
                    <w:rPr>
                      <w:rStyle w:val="FontStyle12"/>
                      <w:rFonts w:eastAsia="Calibri"/>
                      <w:sz w:val="24"/>
                      <w:szCs w:val="24"/>
                      <w:lang w:eastAsia="ru-RU"/>
                    </w:rPr>
                  </w:pPr>
                </w:p>
              </w:tc>
              <w:tc>
                <w:tcPr>
                  <w:tcW w:w="2025" w:type="dxa"/>
                </w:tcPr>
                <w:p w14:paraId="43C3944D" w14:textId="77777777" w:rsidR="00113B54" w:rsidRDefault="00113B54" w:rsidP="002D1022">
                  <w:pPr>
                    <w:spacing w:after="0"/>
                    <w:jc w:val="both"/>
                    <w:rPr>
                      <w:rStyle w:val="FontStyle12"/>
                      <w:rFonts w:eastAsia="Calibri"/>
                      <w:sz w:val="24"/>
                      <w:szCs w:val="24"/>
                      <w:lang w:eastAsia="ru-RU"/>
                    </w:rPr>
                  </w:pPr>
                </w:p>
              </w:tc>
            </w:tr>
            <w:tr w:rsidR="00113B54" w14:paraId="53019B30" w14:textId="77777777" w:rsidTr="00113B54">
              <w:tc>
                <w:tcPr>
                  <w:tcW w:w="2025" w:type="dxa"/>
                </w:tcPr>
                <w:p w14:paraId="1459C196" w14:textId="7E2CE069" w:rsidR="00113B54" w:rsidRDefault="00113B54" w:rsidP="002D1022">
                  <w:pPr>
                    <w:spacing w:after="0"/>
                    <w:jc w:val="both"/>
                    <w:rPr>
                      <w:rStyle w:val="FontStyle12"/>
                      <w:rFonts w:eastAsia="Calibri"/>
                      <w:sz w:val="24"/>
                      <w:szCs w:val="24"/>
                      <w:lang w:eastAsia="ru-RU"/>
                    </w:rPr>
                  </w:pPr>
                  <w:r>
                    <w:rPr>
                      <w:rStyle w:val="FontStyle12"/>
                      <w:rFonts w:eastAsia="Calibri"/>
                      <w:sz w:val="24"/>
                      <w:szCs w:val="24"/>
                      <w:lang w:eastAsia="ru-RU"/>
                    </w:rPr>
                    <w:t>Менеджмент</w:t>
                  </w:r>
                </w:p>
              </w:tc>
              <w:tc>
                <w:tcPr>
                  <w:tcW w:w="2025" w:type="dxa"/>
                </w:tcPr>
                <w:p w14:paraId="52644C9E" w14:textId="77777777" w:rsidR="00113B54" w:rsidRDefault="00113B54" w:rsidP="002D1022">
                  <w:pPr>
                    <w:spacing w:after="0"/>
                    <w:jc w:val="both"/>
                    <w:rPr>
                      <w:rStyle w:val="FontStyle12"/>
                      <w:rFonts w:eastAsia="Calibri"/>
                      <w:sz w:val="24"/>
                      <w:szCs w:val="24"/>
                      <w:lang w:eastAsia="ru-RU"/>
                    </w:rPr>
                  </w:pPr>
                </w:p>
              </w:tc>
              <w:tc>
                <w:tcPr>
                  <w:tcW w:w="2025" w:type="dxa"/>
                </w:tcPr>
                <w:p w14:paraId="6CDC1AEB" w14:textId="77777777" w:rsidR="00113B54" w:rsidRDefault="00113B54" w:rsidP="002D1022">
                  <w:pPr>
                    <w:spacing w:after="0"/>
                    <w:jc w:val="both"/>
                    <w:rPr>
                      <w:rStyle w:val="FontStyle12"/>
                      <w:rFonts w:eastAsia="Calibri"/>
                      <w:sz w:val="24"/>
                      <w:szCs w:val="24"/>
                      <w:lang w:eastAsia="ru-RU"/>
                    </w:rPr>
                  </w:pPr>
                </w:p>
              </w:tc>
            </w:tr>
          </w:tbl>
          <w:p w14:paraId="7FEAE80C" w14:textId="250431CA" w:rsidR="00113B54" w:rsidRPr="002D1022" w:rsidRDefault="00113B54" w:rsidP="002D1022">
            <w:pPr>
              <w:spacing w:after="0"/>
              <w:jc w:val="both"/>
              <w:rPr>
                <w:rStyle w:val="FontStyle12"/>
                <w:rFonts w:eastAsia="Calibri"/>
                <w:sz w:val="24"/>
                <w:szCs w:val="24"/>
                <w:lang w:eastAsia="ru-RU"/>
              </w:rPr>
            </w:pPr>
          </w:p>
        </w:tc>
      </w:tr>
      <w:tr w:rsidR="007F07A5" w:rsidRPr="00892974" w14:paraId="47D5D6CB" w14:textId="77777777" w:rsidTr="00E90CDB">
        <w:tc>
          <w:tcPr>
            <w:tcW w:w="2269" w:type="dxa"/>
            <w:vMerge w:val="restart"/>
            <w:shd w:val="clear" w:color="auto" w:fill="auto"/>
          </w:tcPr>
          <w:p w14:paraId="13666DF6" w14:textId="3E7AB8D6" w:rsidR="007F07A5" w:rsidRPr="007218AF" w:rsidRDefault="007F07A5" w:rsidP="00F6702F">
            <w:pPr>
              <w:pStyle w:val="Default"/>
              <w:rPr>
                <w:rStyle w:val="FontStyle12"/>
                <w:rFonts w:eastAsia="Calibri"/>
                <w:sz w:val="24"/>
                <w:szCs w:val="24"/>
              </w:rPr>
            </w:pPr>
            <w:r w:rsidRPr="000E0A27">
              <w:lastRenderedPageBreak/>
              <w:t>Способность предлагать решения профессиональных задач в меняющихся финансово-экономических условиях</w:t>
            </w:r>
            <w:r w:rsidRPr="00EF1D8F">
              <w:t xml:space="preserve"> </w:t>
            </w:r>
            <w:r>
              <w:t>(ПКН-6)</w:t>
            </w:r>
          </w:p>
        </w:tc>
        <w:tc>
          <w:tcPr>
            <w:tcW w:w="2633" w:type="dxa"/>
            <w:vMerge w:val="restart"/>
            <w:shd w:val="clear" w:color="auto" w:fill="auto"/>
          </w:tcPr>
          <w:p w14:paraId="5B952E0A" w14:textId="2DE11E33" w:rsidR="007F07A5" w:rsidRPr="007218AF" w:rsidRDefault="007F07A5" w:rsidP="00F6702F">
            <w:pPr>
              <w:pStyle w:val="Style2"/>
              <w:spacing w:line="240" w:lineRule="auto"/>
              <w:rPr>
                <w:rStyle w:val="FontStyle12"/>
                <w:rFonts w:eastAsia="Calibri"/>
                <w:sz w:val="24"/>
                <w:szCs w:val="24"/>
              </w:rPr>
            </w:pPr>
            <w:r>
              <w:rPr>
                <w:rStyle w:val="FontStyle12"/>
                <w:rFonts w:eastAsia="Calibri"/>
                <w:sz w:val="24"/>
                <w:szCs w:val="24"/>
              </w:rPr>
              <w:t>1</w:t>
            </w:r>
            <w:r w:rsidRPr="000E0A27">
              <w:rPr>
                <w:rStyle w:val="FontStyle12"/>
                <w:rFonts w:eastAsia="Calibri"/>
                <w:sz w:val="24"/>
                <w:szCs w:val="24"/>
              </w:rPr>
              <w:t>.Понимает содержание и логику проведения анализа деятельности экономического субъекта, приемы обоснования оперативных, тактических и стратегических управленческих решений</w:t>
            </w:r>
          </w:p>
        </w:tc>
        <w:tc>
          <w:tcPr>
            <w:tcW w:w="4029" w:type="dxa"/>
            <w:vMerge w:val="restart"/>
            <w:shd w:val="clear" w:color="auto" w:fill="auto"/>
          </w:tcPr>
          <w:p w14:paraId="51E62DD9" w14:textId="2A513000" w:rsidR="007F07A5" w:rsidRDefault="007F07A5" w:rsidP="00F6702F">
            <w:pPr>
              <w:widowControl w:val="0"/>
              <w:tabs>
                <w:tab w:val="left" w:pos="993"/>
              </w:tabs>
              <w:autoSpaceDE w:val="0"/>
              <w:autoSpaceDN w:val="0"/>
              <w:spacing w:after="0"/>
              <w:rPr>
                <w:rStyle w:val="FontStyle12"/>
                <w:rFonts w:eastAsia="Calibri"/>
                <w:sz w:val="24"/>
                <w:szCs w:val="24"/>
                <w:lang w:eastAsia="ru-RU"/>
              </w:rPr>
            </w:pPr>
            <w:r w:rsidRPr="00936F95">
              <w:rPr>
                <w:rStyle w:val="FontStyle12"/>
                <w:rFonts w:eastAsia="Calibri"/>
                <w:b/>
                <w:sz w:val="24"/>
                <w:szCs w:val="24"/>
                <w:lang w:eastAsia="ru-RU"/>
              </w:rPr>
              <w:t xml:space="preserve">Знать – </w:t>
            </w:r>
            <w:r w:rsidRPr="007375CD">
              <w:rPr>
                <w:rStyle w:val="FontStyle12"/>
                <w:rFonts w:eastAsia="Calibri"/>
                <w:bCs/>
                <w:sz w:val="24"/>
                <w:szCs w:val="24"/>
                <w:lang w:eastAsia="ru-RU"/>
              </w:rPr>
              <w:t>правовые основы</w:t>
            </w:r>
            <w:r>
              <w:rPr>
                <w:rStyle w:val="FontStyle12"/>
                <w:rFonts w:eastAsia="Calibri"/>
                <w:bCs/>
                <w:sz w:val="24"/>
                <w:szCs w:val="24"/>
                <w:lang w:eastAsia="ru-RU"/>
              </w:rPr>
              <w:t xml:space="preserve"> </w:t>
            </w:r>
            <w:r w:rsidRPr="007375CD">
              <w:rPr>
                <w:rStyle w:val="FontStyle12"/>
                <w:rFonts w:eastAsia="Calibri"/>
                <w:bCs/>
                <w:sz w:val="24"/>
                <w:szCs w:val="24"/>
                <w:lang w:eastAsia="ru-RU"/>
              </w:rPr>
              <w:t>процесс</w:t>
            </w:r>
            <w:r>
              <w:rPr>
                <w:rStyle w:val="FontStyle12"/>
                <w:rFonts w:eastAsia="Calibri"/>
                <w:bCs/>
                <w:sz w:val="24"/>
                <w:szCs w:val="24"/>
                <w:lang w:eastAsia="ru-RU"/>
              </w:rPr>
              <w:t>а</w:t>
            </w:r>
            <w:r w:rsidRPr="007375CD">
              <w:rPr>
                <w:rStyle w:val="FontStyle12"/>
                <w:rFonts w:eastAsia="Calibri"/>
                <w:bCs/>
                <w:sz w:val="24"/>
                <w:szCs w:val="24"/>
                <w:lang w:eastAsia="ru-RU"/>
              </w:rPr>
              <w:t xml:space="preserve"> реорганизации</w:t>
            </w:r>
            <w:r>
              <w:rPr>
                <w:rStyle w:val="FontStyle12"/>
                <w:rFonts w:eastAsia="Calibri"/>
                <w:bCs/>
                <w:sz w:val="24"/>
                <w:szCs w:val="24"/>
                <w:lang w:eastAsia="ru-RU"/>
              </w:rPr>
              <w:t xml:space="preserve"> </w:t>
            </w:r>
            <w:r w:rsidRPr="007375CD">
              <w:rPr>
                <w:rStyle w:val="FontStyle12"/>
                <w:rFonts w:eastAsia="Calibri"/>
                <w:bCs/>
                <w:sz w:val="24"/>
                <w:szCs w:val="24"/>
                <w:lang w:eastAsia="ru-RU"/>
              </w:rPr>
              <w:t>бизнеса в Российской Федерации</w:t>
            </w:r>
            <w:r>
              <w:rPr>
                <w:rStyle w:val="FontStyle12"/>
                <w:rFonts w:eastAsia="Calibri"/>
                <w:bCs/>
                <w:sz w:val="24"/>
                <w:szCs w:val="24"/>
                <w:lang w:eastAsia="ru-RU"/>
              </w:rPr>
              <w:t xml:space="preserve">; </w:t>
            </w:r>
            <w:r w:rsidRPr="00A9561D">
              <w:rPr>
                <w:rStyle w:val="FontStyle12"/>
                <w:rFonts w:eastAsia="Calibri"/>
                <w:sz w:val="24"/>
                <w:szCs w:val="24"/>
                <w:lang w:eastAsia="ru-RU"/>
              </w:rPr>
              <w:t>механизм принятия оптимальных управленческих решений</w:t>
            </w:r>
            <w:r>
              <w:rPr>
                <w:rStyle w:val="FontStyle12"/>
                <w:rFonts w:eastAsia="Calibri"/>
                <w:sz w:val="24"/>
                <w:szCs w:val="24"/>
                <w:lang w:eastAsia="ru-RU"/>
              </w:rPr>
              <w:t xml:space="preserve"> в рамках юридического, экономического и бухгалтерского подходов.</w:t>
            </w:r>
          </w:p>
          <w:p w14:paraId="07AB3E3B" w14:textId="77777777" w:rsidR="00E90CDB" w:rsidRPr="000E0A27" w:rsidRDefault="00E90CDB" w:rsidP="00F6702F">
            <w:pPr>
              <w:widowControl w:val="0"/>
              <w:tabs>
                <w:tab w:val="left" w:pos="993"/>
              </w:tabs>
              <w:autoSpaceDE w:val="0"/>
              <w:autoSpaceDN w:val="0"/>
              <w:spacing w:after="0"/>
              <w:rPr>
                <w:rStyle w:val="FontStyle12"/>
                <w:rFonts w:eastAsia="Calibri"/>
                <w:bCs/>
                <w:sz w:val="24"/>
                <w:szCs w:val="24"/>
                <w:lang w:eastAsia="ru-RU"/>
              </w:rPr>
            </w:pPr>
          </w:p>
          <w:p w14:paraId="6D660958" w14:textId="18CC0F20" w:rsidR="007F07A5" w:rsidRPr="00892974" w:rsidRDefault="007F07A5" w:rsidP="00F6702F">
            <w:pPr>
              <w:widowControl w:val="0"/>
              <w:tabs>
                <w:tab w:val="left" w:pos="993"/>
              </w:tabs>
              <w:autoSpaceDE w:val="0"/>
              <w:autoSpaceDN w:val="0"/>
              <w:spacing w:after="0"/>
            </w:pPr>
            <w:r w:rsidRPr="00936F95">
              <w:rPr>
                <w:rStyle w:val="FontStyle12"/>
                <w:rFonts w:eastAsia="Calibri"/>
                <w:b/>
                <w:sz w:val="24"/>
                <w:szCs w:val="24"/>
                <w:lang w:eastAsia="ru-RU"/>
              </w:rPr>
              <w:t xml:space="preserve">Уметь - </w:t>
            </w:r>
            <w:r w:rsidRPr="002F4A4D">
              <w:rPr>
                <w:rFonts w:ascii="Times New Roman" w:eastAsia="Calibri" w:hAnsi="Times New Roman"/>
                <w:bCs/>
                <w:lang w:eastAsia="ru-RU"/>
              </w:rPr>
              <w:t>обосновывать механизм принятия оптимальных управленческих решений в сделках слияния и поглощения, применяя законодательство, регулирующее</w:t>
            </w:r>
            <w:r w:rsidRPr="002F4A4D">
              <w:rPr>
                <w:rFonts w:ascii="Times New Roman" w:eastAsia="Calibri" w:hAnsi="Times New Roman"/>
                <w:lang w:eastAsia="ru-RU"/>
              </w:rPr>
              <w:t xml:space="preserve"> реорганизацию компаний и оценивая стоимость компаний в сделках слияния и поглощения с применением различных методов оценки стоимости бизнеса.</w:t>
            </w:r>
          </w:p>
        </w:tc>
        <w:tc>
          <w:tcPr>
            <w:tcW w:w="6520" w:type="dxa"/>
          </w:tcPr>
          <w:p w14:paraId="48BBC3E1" w14:textId="1D1C5CC8" w:rsidR="007F07A5" w:rsidRDefault="007F07A5" w:rsidP="00F6702F">
            <w:pPr>
              <w:widowControl w:val="0"/>
              <w:autoSpaceDE w:val="0"/>
              <w:autoSpaceDN w:val="0"/>
              <w:adjustRightInd w:val="0"/>
              <w:spacing w:before="120" w:after="0"/>
              <w:jc w:val="both"/>
              <w:rPr>
                <w:rFonts w:ascii="Times New Roman" w:hAnsi="Times New Roman"/>
                <w:lang w:eastAsia="ru-RU"/>
              </w:rPr>
            </w:pPr>
            <w:r w:rsidRPr="00B27FD5">
              <w:rPr>
                <w:rFonts w:ascii="Times New Roman" w:hAnsi="Times New Roman"/>
                <w:b/>
                <w:bCs/>
                <w:lang w:eastAsia="ru-RU"/>
              </w:rPr>
              <w:t xml:space="preserve">Задание </w:t>
            </w:r>
            <w:r>
              <w:rPr>
                <w:rFonts w:ascii="Times New Roman" w:hAnsi="Times New Roman"/>
                <w:b/>
                <w:bCs/>
                <w:lang w:eastAsia="ru-RU"/>
              </w:rPr>
              <w:t>1</w:t>
            </w:r>
            <w:r w:rsidRPr="00B27FD5">
              <w:rPr>
                <w:rFonts w:ascii="Times New Roman" w:hAnsi="Times New Roman"/>
                <w:b/>
                <w:bCs/>
                <w:lang w:eastAsia="ru-RU"/>
              </w:rPr>
              <w:t>.</w:t>
            </w:r>
            <w:r>
              <w:rPr>
                <w:rFonts w:ascii="Times New Roman" w:hAnsi="Times New Roman"/>
                <w:lang w:eastAsia="ru-RU"/>
              </w:rPr>
              <w:t xml:space="preserve"> Перечислите н</w:t>
            </w:r>
            <w:r w:rsidRPr="00B27FD5">
              <w:rPr>
                <w:rFonts w:ascii="Times New Roman" w:hAnsi="Times New Roman"/>
                <w:lang w:eastAsia="ru-RU"/>
              </w:rPr>
              <w:t>еобходимые документы для проведения</w:t>
            </w:r>
            <w:r>
              <w:rPr>
                <w:rFonts w:ascii="Times New Roman" w:hAnsi="Times New Roman"/>
                <w:lang w:eastAsia="ru-RU"/>
              </w:rPr>
              <w:t xml:space="preserve"> сделок </w:t>
            </w:r>
            <w:r w:rsidRPr="00B27FD5">
              <w:rPr>
                <w:rFonts w:ascii="Times New Roman" w:hAnsi="Times New Roman"/>
                <w:lang w:eastAsia="ru-RU"/>
              </w:rPr>
              <w:t>слияния</w:t>
            </w:r>
            <w:r>
              <w:rPr>
                <w:rFonts w:ascii="Times New Roman" w:hAnsi="Times New Roman"/>
                <w:lang w:eastAsia="ru-RU"/>
              </w:rPr>
              <w:t xml:space="preserve"> и поглощения компаний.</w:t>
            </w:r>
          </w:p>
          <w:p w14:paraId="34D62459" w14:textId="77777777" w:rsidR="007F07A5" w:rsidRDefault="007F07A5" w:rsidP="00F6702F">
            <w:pPr>
              <w:widowControl w:val="0"/>
              <w:autoSpaceDE w:val="0"/>
              <w:autoSpaceDN w:val="0"/>
              <w:adjustRightInd w:val="0"/>
              <w:spacing w:before="120" w:after="0"/>
              <w:jc w:val="both"/>
              <w:rPr>
                <w:rFonts w:ascii="Times New Roman" w:hAnsi="Times New Roman"/>
                <w:b/>
                <w:bCs/>
                <w:highlight w:val="green"/>
                <w:lang w:eastAsia="ru-RU"/>
              </w:rPr>
            </w:pPr>
          </w:p>
          <w:p w14:paraId="39492A18" w14:textId="1ABD7F24"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
                <w:bCs/>
                <w:lang w:eastAsia="ru-RU"/>
              </w:rPr>
              <w:t>Задание 9.</w:t>
            </w:r>
            <w:r w:rsidRPr="00A0669B">
              <w:rPr>
                <w:rFonts w:ascii="Times New Roman" w:hAnsi="Times New Roman"/>
                <w:lang w:eastAsia="ru-RU"/>
              </w:rPr>
              <w:t xml:space="preserve"> </w:t>
            </w:r>
            <w:r w:rsidRPr="00A0669B">
              <w:rPr>
                <w:rFonts w:ascii="Times New Roman" w:hAnsi="Times New Roman"/>
                <w:bCs/>
                <w:sz w:val="22"/>
                <w:szCs w:val="22"/>
                <w:lang w:eastAsia="ru-RU"/>
              </w:rPr>
              <w:t>Сделка присоединения совершена посредством обмена акций присоединяемой компании на акции компании инициатора сделки. Необходимо определить меновое соотношение акций при условии сохранения дохода на акцию после совершения сделки слияния и поглощения</w:t>
            </w:r>
          </w:p>
          <w:tbl>
            <w:tblPr>
              <w:tblStyle w:val="ab"/>
              <w:tblW w:w="6363" w:type="dxa"/>
              <w:tblLayout w:type="fixed"/>
              <w:tblLook w:val="04A0" w:firstRow="1" w:lastRow="0" w:firstColumn="1" w:lastColumn="0" w:noHBand="0" w:noVBand="1"/>
            </w:tblPr>
            <w:tblGrid>
              <w:gridCol w:w="2954"/>
              <w:gridCol w:w="1779"/>
              <w:gridCol w:w="1630"/>
            </w:tblGrid>
            <w:tr w:rsidR="007F07A5" w:rsidRPr="00A0669B" w14:paraId="526973B9" w14:textId="77777777" w:rsidTr="00E90CDB">
              <w:trPr>
                <w:trHeight w:val="504"/>
              </w:trPr>
              <w:tc>
                <w:tcPr>
                  <w:tcW w:w="2954" w:type="dxa"/>
                </w:tcPr>
                <w:p w14:paraId="6A74ABAA" w14:textId="64D3D9C1"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Показатель деятельности</w:t>
                  </w:r>
                </w:p>
              </w:tc>
              <w:tc>
                <w:tcPr>
                  <w:tcW w:w="1779" w:type="dxa"/>
                  <w:tcBorders>
                    <w:bottom w:val="single" w:sz="4" w:space="0" w:color="auto"/>
                  </w:tcBorders>
                </w:tcPr>
                <w:p w14:paraId="76495D18" w14:textId="37CF7F73"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Поглощающая компаний А</w:t>
                  </w:r>
                </w:p>
              </w:tc>
              <w:tc>
                <w:tcPr>
                  <w:tcW w:w="1630" w:type="dxa"/>
                  <w:tcBorders>
                    <w:bottom w:val="single" w:sz="4" w:space="0" w:color="auto"/>
                  </w:tcBorders>
                </w:tcPr>
                <w:p w14:paraId="77855DB9" w14:textId="760BA1F6"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Целевая компания В</w:t>
                  </w:r>
                </w:p>
              </w:tc>
            </w:tr>
            <w:tr w:rsidR="007F07A5" w:rsidRPr="00A0669B" w14:paraId="098269EC" w14:textId="77777777" w:rsidTr="00E90CDB">
              <w:trPr>
                <w:trHeight w:val="285"/>
              </w:trPr>
              <w:tc>
                <w:tcPr>
                  <w:tcW w:w="2954" w:type="dxa"/>
                </w:tcPr>
                <w:p w14:paraId="3289613E" w14:textId="0E41D972"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 xml:space="preserve">Текущая прибыль, руб. </w:t>
                  </w:r>
                </w:p>
              </w:tc>
              <w:tc>
                <w:tcPr>
                  <w:tcW w:w="1779" w:type="dxa"/>
                  <w:tcBorders>
                    <w:top w:val="single" w:sz="4" w:space="0" w:color="auto"/>
                  </w:tcBorders>
                </w:tcPr>
                <w:p w14:paraId="3082D1CD" w14:textId="222D805D"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20 000 000</w:t>
                  </w:r>
                </w:p>
              </w:tc>
              <w:tc>
                <w:tcPr>
                  <w:tcW w:w="1630" w:type="dxa"/>
                  <w:tcBorders>
                    <w:top w:val="single" w:sz="4" w:space="0" w:color="auto"/>
                  </w:tcBorders>
                </w:tcPr>
                <w:p w14:paraId="25B7714D" w14:textId="1A39DDAF"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5 000 000</w:t>
                  </w:r>
                </w:p>
              </w:tc>
            </w:tr>
            <w:tr w:rsidR="007F07A5" w:rsidRPr="00A0669B" w14:paraId="5CDD8410" w14:textId="77777777" w:rsidTr="00E90CDB">
              <w:trPr>
                <w:trHeight w:val="302"/>
              </w:trPr>
              <w:tc>
                <w:tcPr>
                  <w:tcW w:w="2954" w:type="dxa"/>
                </w:tcPr>
                <w:p w14:paraId="6B263921" w14:textId="56535465"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Количество акций, шт.</w:t>
                  </w:r>
                </w:p>
              </w:tc>
              <w:tc>
                <w:tcPr>
                  <w:tcW w:w="1779" w:type="dxa"/>
                </w:tcPr>
                <w:p w14:paraId="79DF1D14" w14:textId="289DCDD9"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5 000 000</w:t>
                  </w:r>
                </w:p>
              </w:tc>
              <w:tc>
                <w:tcPr>
                  <w:tcW w:w="1630" w:type="dxa"/>
                </w:tcPr>
                <w:p w14:paraId="7F6B926E" w14:textId="7FD1A23C"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2 000 000</w:t>
                  </w:r>
                </w:p>
              </w:tc>
            </w:tr>
            <w:tr w:rsidR="007F07A5" w:rsidRPr="00A0669B" w14:paraId="7AF587DF" w14:textId="77777777" w:rsidTr="00E90CDB">
              <w:trPr>
                <w:trHeight w:val="504"/>
              </w:trPr>
              <w:tc>
                <w:tcPr>
                  <w:tcW w:w="2954" w:type="dxa"/>
                </w:tcPr>
                <w:p w14:paraId="39204EA0" w14:textId="4450352F"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Прибыль на акцию, руб./шт.</w:t>
                  </w:r>
                </w:p>
              </w:tc>
              <w:tc>
                <w:tcPr>
                  <w:tcW w:w="1779" w:type="dxa"/>
                </w:tcPr>
                <w:p w14:paraId="55DD4EA2" w14:textId="57D0FD18"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4,0</w:t>
                  </w:r>
                </w:p>
              </w:tc>
              <w:tc>
                <w:tcPr>
                  <w:tcW w:w="1630" w:type="dxa"/>
                </w:tcPr>
                <w:p w14:paraId="261E7EDC" w14:textId="7618708D" w:rsidR="007F07A5" w:rsidRPr="00A0669B" w:rsidRDefault="007F07A5" w:rsidP="00F6702F">
                  <w:pPr>
                    <w:widowControl w:val="0"/>
                    <w:autoSpaceDE w:val="0"/>
                    <w:autoSpaceDN w:val="0"/>
                    <w:adjustRightInd w:val="0"/>
                    <w:spacing w:before="120" w:after="0"/>
                    <w:jc w:val="both"/>
                    <w:rPr>
                      <w:rFonts w:ascii="Times New Roman" w:hAnsi="Times New Roman"/>
                      <w:bCs/>
                      <w:sz w:val="22"/>
                      <w:szCs w:val="22"/>
                      <w:lang w:eastAsia="ru-RU"/>
                    </w:rPr>
                  </w:pPr>
                  <w:r w:rsidRPr="00A0669B">
                    <w:rPr>
                      <w:rFonts w:ascii="Times New Roman" w:hAnsi="Times New Roman"/>
                      <w:bCs/>
                      <w:sz w:val="22"/>
                      <w:szCs w:val="22"/>
                      <w:lang w:eastAsia="ru-RU"/>
                    </w:rPr>
                    <w:t>2,5</w:t>
                  </w:r>
                </w:p>
              </w:tc>
            </w:tr>
            <w:tr w:rsidR="007F07A5" w:rsidRPr="00A0669B" w14:paraId="499FE0C6" w14:textId="77777777" w:rsidTr="00E90CDB">
              <w:trPr>
                <w:trHeight w:val="538"/>
              </w:trPr>
              <w:tc>
                <w:tcPr>
                  <w:tcW w:w="2954" w:type="dxa"/>
                </w:tcPr>
                <w:p w14:paraId="386A80EE" w14:textId="1B27661A" w:rsidR="007F07A5" w:rsidRPr="00A0669B" w:rsidRDefault="007F07A5" w:rsidP="00F6702F">
                  <w:pPr>
                    <w:widowControl w:val="0"/>
                    <w:autoSpaceDE w:val="0"/>
                    <w:autoSpaceDN w:val="0"/>
                    <w:adjustRightInd w:val="0"/>
                    <w:spacing w:before="120" w:after="0"/>
                    <w:jc w:val="both"/>
                    <w:rPr>
                      <w:rFonts w:ascii="Times New Roman" w:hAnsi="Times New Roman"/>
                      <w:lang w:eastAsia="ru-RU"/>
                    </w:rPr>
                  </w:pPr>
                  <w:r w:rsidRPr="00A0669B">
                    <w:rPr>
                      <w:rFonts w:ascii="Times New Roman" w:hAnsi="Times New Roman"/>
                      <w:lang w:eastAsia="ru-RU"/>
                    </w:rPr>
                    <w:t xml:space="preserve">Цена одной акции руб./ шт. </w:t>
                  </w:r>
                </w:p>
              </w:tc>
              <w:tc>
                <w:tcPr>
                  <w:tcW w:w="1779" w:type="dxa"/>
                </w:tcPr>
                <w:p w14:paraId="1A15DF2B" w14:textId="2EC3A1E4" w:rsidR="007F07A5" w:rsidRPr="00A0669B" w:rsidRDefault="007F07A5" w:rsidP="00F6702F">
                  <w:pPr>
                    <w:widowControl w:val="0"/>
                    <w:autoSpaceDE w:val="0"/>
                    <w:autoSpaceDN w:val="0"/>
                    <w:adjustRightInd w:val="0"/>
                    <w:spacing w:before="120" w:after="0"/>
                    <w:jc w:val="both"/>
                    <w:rPr>
                      <w:rFonts w:ascii="Times New Roman" w:hAnsi="Times New Roman"/>
                      <w:lang w:eastAsia="ru-RU"/>
                    </w:rPr>
                  </w:pPr>
                  <w:r w:rsidRPr="00A0669B">
                    <w:rPr>
                      <w:rFonts w:ascii="Times New Roman" w:hAnsi="Times New Roman"/>
                      <w:lang w:eastAsia="ru-RU"/>
                    </w:rPr>
                    <w:t>64</w:t>
                  </w:r>
                </w:p>
              </w:tc>
              <w:tc>
                <w:tcPr>
                  <w:tcW w:w="1630" w:type="dxa"/>
                </w:tcPr>
                <w:p w14:paraId="541F2373" w14:textId="37A2ED51" w:rsidR="007F07A5" w:rsidRPr="00A0669B" w:rsidRDefault="007F07A5" w:rsidP="00F6702F">
                  <w:pPr>
                    <w:widowControl w:val="0"/>
                    <w:autoSpaceDE w:val="0"/>
                    <w:autoSpaceDN w:val="0"/>
                    <w:adjustRightInd w:val="0"/>
                    <w:spacing w:before="120" w:after="0"/>
                    <w:jc w:val="both"/>
                    <w:rPr>
                      <w:rFonts w:ascii="Times New Roman" w:hAnsi="Times New Roman"/>
                      <w:lang w:eastAsia="ru-RU"/>
                    </w:rPr>
                  </w:pPr>
                  <w:r w:rsidRPr="00A0669B">
                    <w:rPr>
                      <w:rFonts w:ascii="Times New Roman" w:hAnsi="Times New Roman"/>
                      <w:lang w:eastAsia="ru-RU"/>
                    </w:rPr>
                    <w:t>30</w:t>
                  </w:r>
                </w:p>
              </w:tc>
            </w:tr>
            <w:tr w:rsidR="007F07A5" w14:paraId="45C84911" w14:textId="77777777" w:rsidTr="00E90CDB">
              <w:trPr>
                <w:trHeight w:val="675"/>
              </w:trPr>
              <w:tc>
                <w:tcPr>
                  <w:tcW w:w="2954" w:type="dxa"/>
                </w:tcPr>
                <w:p w14:paraId="5183A6AC" w14:textId="55ECE9FF" w:rsidR="007F07A5" w:rsidRPr="00A0669B" w:rsidRDefault="007F07A5" w:rsidP="00F6702F">
                  <w:pPr>
                    <w:widowControl w:val="0"/>
                    <w:autoSpaceDE w:val="0"/>
                    <w:autoSpaceDN w:val="0"/>
                    <w:adjustRightInd w:val="0"/>
                    <w:spacing w:before="120" w:after="0"/>
                    <w:jc w:val="both"/>
                    <w:rPr>
                      <w:rFonts w:ascii="Times New Roman" w:hAnsi="Times New Roman"/>
                      <w:lang w:eastAsia="ru-RU"/>
                    </w:rPr>
                  </w:pPr>
                  <w:r w:rsidRPr="00A0669B">
                    <w:rPr>
                      <w:rFonts w:ascii="Times New Roman" w:hAnsi="Times New Roman"/>
                      <w:lang w:eastAsia="ru-RU"/>
                    </w:rPr>
                    <w:t>Отношение цены акции к прибыли на одну акцию</w:t>
                  </w:r>
                </w:p>
              </w:tc>
              <w:tc>
                <w:tcPr>
                  <w:tcW w:w="1779" w:type="dxa"/>
                </w:tcPr>
                <w:p w14:paraId="43397061" w14:textId="48665E5F" w:rsidR="007F07A5" w:rsidRPr="00A0669B" w:rsidRDefault="007F07A5" w:rsidP="00F6702F">
                  <w:pPr>
                    <w:widowControl w:val="0"/>
                    <w:autoSpaceDE w:val="0"/>
                    <w:autoSpaceDN w:val="0"/>
                    <w:adjustRightInd w:val="0"/>
                    <w:spacing w:before="120" w:after="0"/>
                    <w:jc w:val="both"/>
                    <w:rPr>
                      <w:rFonts w:ascii="Times New Roman" w:hAnsi="Times New Roman"/>
                      <w:lang w:eastAsia="ru-RU"/>
                    </w:rPr>
                  </w:pPr>
                  <w:r w:rsidRPr="00A0669B">
                    <w:rPr>
                      <w:rFonts w:ascii="Times New Roman" w:hAnsi="Times New Roman"/>
                      <w:lang w:eastAsia="ru-RU"/>
                    </w:rPr>
                    <w:t>16</w:t>
                  </w:r>
                </w:p>
              </w:tc>
              <w:tc>
                <w:tcPr>
                  <w:tcW w:w="1630" w:type="dxa"/>
                </w:tcPr>
                <w:p w14:paraId="0D991BB3" w14:textId="4681C18E" w:rsidR="007F07A5" w:rsidRDefault="007F07A5" w:rsidP="00F6702F">
                  <w:pPr>
                    <w:widowControl w:val="0"/>
                    <w:autoSpaceDE w:val="0"/>
                    <w:autoSpaceDN w:val="0"/>
                    <w:adjustRightInd w:val="0"/>
                    <w:spacing w:before="120" w:after="0"/>
                    <w:jc w:val="both"/>
                    <w:rPr>
                      <w:rFonts w:ascii="Times New Roman" w:hAnsi="Times New Roman"/>
                      <w:lang w:eastAsia="ru-RU"/>
                    </w:rPr>
                  </w:pPr>
                  <w:r w:rsidRPr="00A0669B">
                    <w:rPr>
                      <w:rFonts w:ascii="Times New Roman" w:hAnsi="Times New Roman"/>
                      <w:lang w:eastAsia="ru-RU"/>
                    </w:rPr>
                    <w:t>12</w:t>
                  </w:r>
                </w:p>
              </w:tc>
            </w:tr>
          </w:tbl>
          <w:p w14:paraId="026A6CA0" w14:textId="148B264E" w:rsidR="007F07A5" w:rsidRDefault="007F07A5" w:rsidP="00F6702F">
            <w:pPr>
              <w:widowControl w:val="0"/>
              <w:autoSpaceDE w:val="0"/>
              <w:autoSpaceDN w:val="0"/>
              <w:adjustRightInd w:val="0"/>
              <w:spacing w:before="120" w:after="0"/>
              <w:jc w:val="both"/>
              <w:rPr>
                <w:rFonts w:ascii="Times New Roman" w:hAnsi="Times New Roman"/>
                <w:lang w:eastAsia="ru-RU"/>
              </w:rPr>
            </w:pPr>
          </w:p>
        </w:tc>
      </w:tr>
      <w:tr w:rsidR="007F07A5" w:rsidRPr="00892974" w14:paraId="7706C2D5" w14:textId="77777777" w:rsidTr="00E90CDB">
        <w:tc>
          <w:tcPr>
            <w:tcW w:w="2269" w:type="dxa"/>
            <w:vMerge/>
            <w:shd w:val="clear" w:color="auto" w:fill="auto"/>
          </w:tcPr>
          <w:p w14:paraId="6A598F2C" w14:textId="77777777" w:rsidR="007F07A5" w:rsidRPr="007218AF" w:rsidRDefault="007F07A5" w:rsidP="00F6702F">
            <w:pPr>
              <w:pStyle w:val="Default"/>
            </w:pPr>
          </w:p>
        </w:tc>
        <w:tc>
          <w:tcPr>
            <w:tcW w:w="2633" w:type="dxa"/>
            <w:vMerge/>
            <w:shd w:val="clear" w:color="auto" w:fill="auto"/>
          </w:tcPr>
          <w:p w14:paraId="08D66D5E" w14:textId="77777777" w:rsidR="007F07A5" w:rsidRPr="00EF1D8F" w:rsidRDefault="007F07A5" w:rsidP="00F6702F">
            <w:pPr>
              <w:pStyle w:val="Style2"/>
              <w:spacing w:line="240" w:lineRule="auto"/>
              <w:rPr>
                <w:rStyle w:val="FontStyle12"/>
                <w:rFonts w:eastAsia="Calibri"/>
                <w:sz w:val="24"/>
                <w:szCs w:val="24"/>
              </w:rPr>
            </w:pPr>
          </w:p>
        </w:tc>
        <w:tc>
          <w:tcPr>
            <w:tcW w:w="4029" w:type="dxa"/>
            <w:vMerge/>
            <w:shd w:val="clear" w:color="auto" w:fill="auto"/>
          </w:tcPr>
          <w:p w14:paraId="252E7595" w14:textId="77777777" w:rsidR="007F07A5" w:rsidRPr="0095597B" w:rsidRDefault="007F07A5" w:rsidP="0095597B">
            <w:pPr>
              <w:widowControl w:val="0"/>
              <w:tabs>
                <w:tab w:val="left" w:pos="993"/>
              </w:tabs>
              <w:autoSpaceDE w:val="0"/>
              <w:autoSpaceDN w:val="0"/>
              <w:spacing w:after="0"/>
              <w:rPr>
                <w:rFonts w:ascii="Times New Roman" w:eastAsia="Calibri" w:hAnsi="Times New Roman"/>
                <w:b/>
                <w:lang w:eastAsia="ru-RU"/>
              </w:rPr>
            </w:pPr>
          </w:p>
        </w:tc>
        <w:tc>
          <w:tcPr>
            <w:tcW w:w="6520" w:type="dxa"/>
          </w:tcPr>
          <w:p w14:paraId="0261A515" w14:textId="77777777" w:rsidR="007F07A5" w:rsidRPr="00303A79" w:rsidRDefault="007F07A5" w:rsidP="00303A79">
            <w:pPr>
              <w:widowControl w:val="0"/>
              <w:autoSpaceDE w:val="0"/>
              <w:autoSpaceDN w:val="0"/>
              <w:adjustRightInd w:val="0"/>
              <w:spacing w:before="120" w:after="0"/>
              <w:jc w:val="both"/>
              <w:rPr>
                <w:rFonts w:ascii="Times New Roman" w:hAnsi="Times New Roman"/>
                <w:b/>
                <w:bCs/>
                <w:lang w:eastAsia="ru-RU"/>
              </w:rPr>
            </w:pPr>
          </w:p>
        </w:tc>
      </w:tr>
      <w:tr w:rsidR="00F6702F" w:rsidRPr="00892974" w14:paraId="7C426C9D" w14:textId="77777777" w:rsidTr="00E90CDB">
        <w:tc>
          <w:tcPr>
            <w:tcW w:w="2269" w:type="dxa"/>
            <w:vMerge/>
            <w:shd w:val="clear" w:color="auto" w:fill="auto"/>
          </w:tcPr>
          <w:p w14:paraId="719E0B14" w14:textId="77777777" w:rsidR="00F6702F" w:rsidRPr="007218AF" w:rsidRDefault="00F6702F" w:rsidP="00F6702F">
            <w:pPr>
              <w:pStyle w:val="Default"/>
            </w:pPr>
          </w:p>
        </w:tc>
        <w:tc>
          <w:tcPr>
            <w:tcW w:w="2633" w:type="dxa"/>
            <w:shd w:val="clear" w:color="auto" w:fill="auto"/>
          </w:tcPr>
          <w:p w14:paraId="571BED3C" w14:textId="70EAB5D5" w:rsidR="00F6702F" w:rsidRPr="007218AF" w:rsidRDefault="00F6702F" w:rsidP="00F6702F">
            <w:pPr>
              <w:pStyle w:val="Style2"/>
              <w:spacing w:line="240" w:lineRule="auto"/>
              <w:rPr>
                <w:rStyle w:val="FontStyle12"/>
                <w:rFonts w:eastAsia="Calibri"/>
                <w:sz w:val="24"/>
                <w:szCs w:val="24"/>
              </w:rPr>
            </w:pPr>
            <w:r w:rsidRPr="00EF1D8F">
              <w:rPr>
                <w:rStyle w:val="FontStyle12"/>
                <w:rFonts w:eastAsia="Calibri"/>
                <w:sz w:val="24"/>
                <w:szCs w:val="24"/>
              </w:rPr>
              <w:t>2</w:t>
            </w:r>
            <w:r w:rsidR="0095597B">
              <w:t xml:space="preserve"> </w:t>
            </w:r>
            <w:r w:rsidR="0095597B" w:rsidRPr="0095597B">
              <w:rPr>
                <w:rStyle w:val="FontStyle12"/>
                <w:rFonts w:eastAsia="Calibri"/>
                <w:sz w:val="24"/>
                <w:szCs w:val="24"/>
              </w:rPr>
              <w:t>Предлагает варианты решения профессиональных задач в условиях неопределенности</w:t>
            </w:r>
          </w:p>
        </w:tc>
        <w:tc>
          <w:tcPr>
            <w:tcW w:w="4029" w:type="dxa"/>
            <w:shd w:val="clear" w:color="auto" w:fill="auto"/>
          </w:tcPr>
          <w:p w14:paraId="5AA7A291" w14:textId="77777777" w:rsidR="0095597B" w:rsidRPr="0095597B" w:rsidRDefault="0095597B" w:rsidP="0095597B">
            <w:pPr>
              <w:widowControl w:val="0"/>
              <w:tabs>
                <w:tab w:val="left" w:pos="993"/>
              </w:tabs>
              <w:autoSpaceDE w:val="0"/>
              <w:autoSpaceDN w:val="0"/>
              <w:spacing w:after="0"/>
              <w:rPr>
                <w:rFonts w:ascii="Times New Roman" w:eastAsia="Calibri" w:hAnsi="Times New Roman"/>
                <w:b/>
                <w:lang w:eastAsia="ru-RU"/>
              </w:rPr>
            </w:pPr>
            <w:r w:rsidRPr="0095597B">
              <w:rPr>
                <w:rFonts w:ascii="Times New Roman" w:eastAsia="Calibri" w:hAnsi="Times New Roman"/>
                <w:b/>
                <w:lang w:eastAsia="ru-RU"/>
              </w:rPr>
              <w:t xml:space="preserve">Знать – </w:t>
            </w:r>
            <w:r w:rsidRPr="0095597B">
              <w:rPr>
                <w:rFonts w:ascii="Times New Roman" w:eastAsia="Calibri" w:hAnsi="Times New Roman"/>
                <w:lang w:eastAsia="ru-RU"/>
              </w:rPr>
              <w:t>этапы проведения сделок слияния и поглощения, их сущность и особенности, возможные негативные последствия сделок.</w:t>
            </w:r>
          </w:p>
          <w:p w14:paraId="57E68998" w14:textId="77777777" w:rsidR="004B7423" w:rsidRDefault="004B7423" w:rsidP="0095597B">
            <w:pPr>
              <w:widowControl w:val="0"/>
              <w:tabs>
                <w:tab w:val="left" w:pos="993"/>
              </w:tabs>
              <w:autoSpaceDE w:val="0"/>
              <w:autoSpaceDN w:val="0"/>
              <w:spacing w:after="0"/>
              <w:rPr>
                <w:rFonts w:ascii="Times New Roman" w:eastAsia="Calibri" w:hAnsi="Times New Roman"/>
                <w:b/>
                <w:lang w:eastAsia="ru-RU"/>
              </w:rPr>
            </w:pPr>
          </w:p>
          <w:p w14:paraId="05F5AE1D" w14:textId="7807A233" w:rsidR="00F6702F" w:rsidRPr="00892974" w:rsidRDefault="0095597B" w:rsidP="0095597B">
            <w:pPr>
              <w:widowControl w:val="0"/>
              <w:tabs>
                <w:tab w:val="left" w:pos="993"/>
              </w:tabs>
              <w:autoSpaceDE w:val="0"/>
              <w:autoSpaceDN w:val="0"/>
              <w:spacing w:after="0"/>
            </w:pPr>
            <w:r w:rsidRPr="002F4A4D">
              <w:rPr>
                <w:rFonts w:ascii="Times New Roman" w:eastAsia="Calibri" w:hAnsi="Times New Roman"/>
                <w:b/>
                <w:lang w:eastAsia="ru-RU"/>
              </w:rPr>
              <w:t>Уметь -</w:t>
            </w:r>
            <w:r w:rsidRPr="002F4A4D">
              <w:t xml:space="preserve"> </w:t>
            </w:r>
            <w:r w:rsidRPr="002F4A4D">
              <w:rPr>
                <w:rFonts w:ascii="Times New Roman" w:eastAsia="Calibri" w:hAnsi="Times New Roman"/>
                <w:lang w:eastAsia="ru-RU"/>
              </w:rPr>
              <w:t>выявлять нестандартные подходы к решению проблем в сделках слияния и поглощения в различных условиях состояния внутренней и внешней среды</w:t>
            </w:r>
            <w:r w:rsidR="004B7423" w:rsidRPr="002F4A4D">
              <w:rPr>
                <w:rFonts w:ascii="Times New Roman" w:eastAsia="Calibri" w:hAnsi="Times New Roman"/>
                <w:lang w:eastAsia="ru-RU"/>
              </w:rPr>
              <w:t xml:space="preserve"> и нестабильной правовой реальности</w:t>
            </w:r>
            <w:r w:rsidR="004B7423">
              <w:rPr>
                <w:rFonts w:ascii="Times New Roman" w:eastAsia="Calibri" w:hAnsi="Times New Roman"/>
                <w:lang w:eastAsia="ru-RU"/>
              </w:rPr>
              <w:t>;</w:t>
            </w:r>
            <w:r w:rsidRPr="002F4A4D">
              <w:rPr>
                <w:rFonts w:ascii="Times New Roman" w:eastAsia="Calibri" w:hAnsi="Times New Roman"/>
                <w:lang w:eastAsia="ru-RU"/>
              </w:rPr>
              <w:t xml:space="preserve"> проводить финансовую проверку сделки</w:t>
            </w:r>
            <w:r w:rsidR="004B7423">
              <w:rPr>
                <w:rFonts w:ascii="Times New Roman" w:eastAsia="Calibri" w:hAnsi="Times New Roman"/>
                <w:lang w:eastAsia="ru-RU"/>
              </w:rPr>
              <w:t>.</w:t>
            </w:r>
          </w:p>
        </w:tc>
        <w:tc>
          <w:tcPr>
            <w:tcW w:w="6520" w:type="dxa"/>
          </w:tcPr>
          <w:p w14:paraId="0A85B3F7" w14:textId="1E6D197C" w:rsidR="00F6702F" w:rsidRDefault="00E86487" w:rsidP="00303A79">
            <w:pPr>
              <w:widowControl w:val="0"/>
              <w:autoSpaceDE w:val="0"/>
              <w:autoSpaceDN w:val="0"/>
              <w:adjustRightInd w:val="0"/>
              <w:spacing w:before="120" w:after="0"/>
              <w:jc w:val="both"/>
              <w:rPr>
                <w:b/>
                <w:color w:val="000000"/>
                <w:sz w:val="18"/>
                <w:szCs w:val="18"/>
              </w:rPr>
            </w:pPr>
            <w:r w:rsidRPr="00303A79">
              <w:rPr>
                <w:rFonts w:ascii="Times New Roman" w:hAnsi="Times New Roman"/>
                <w:b/>
                <w:bCs/>
                <w:lang w:eastAsia="ru-RU"/>
              </w:rPr>
              <w:t>Задание 1</w:t>
            </w:r>
            <w:r w:rsidR="004B7423">
              <w:rPr>
                <w:rFonts w:ascii="Times New Roman" w:hAnsi="Times New Roman"/>
                <w:b/>
                <w:bCs/>
                <w:lang w:eastAsia="ru-RU"/>
              </w:rPr>
              <w:t>.</w:t>
            </w:r>
            <w:r w:rsidR="0095597B">
              <w:rPr>
                <w:rFonts w:ascii="Times New Roman" w:hAnsi="Times New Roman"/>
                <w:lang w:eastAsia="ru-RU"/>
              </w:rPr>
              <w:t xml:space="preserve"> - п</w:t>
            </w:r>
            <w:r w:rsidRPr="00303A79">
              <w:rPr>
                <w:rFonts w:ascii="Times New Roman" w:hAnsi="Times New Roman"/>
                <w:lang w:eastAsia="ru-RU"/>
              </w:rPr>
              <w:t xml:space="preserve">еречислите </w:t>
            </w:r>
            <w:r w:rsidR="0095597B">
              <w:rPr>
                <w:rFonts w:ascii="Times New Roman" w:hAnsi="Times New Roman"/>
                <w:lang w:eastAsia="ru-RU"/>
              </w:rPr>
              <w:t xml:space="preserve">негативные последствия сделок слияния и поглощения; </w:t>
            </w:r>
            <w:r w:rsidRPr="00303A79">
              <w:rPr>
                <w:rFonts w:ascii="Times New Roman" w:hAnsi="Times New Roman"/>
                <w:lang w:eastAsia="ru-RU"/>
              </w:rPr>
              <w:t xml:space="preserve">признаки готовящегося захвата компании и методы защиты компании от </w:t>
            </w:r>
            <w:r w:rsidR="004B7423">
              <w:rPr>
                <w:rFonts w:ascii="Times New Roman" w:hAnsi="Times New Roman"/>
                <w:lang w:eastAsia="ru-RU"/>
              </w:rPr>
              <w:t>недружественного поглощения</w:t>
            </w:r>
            <w:r w:rsidR="0095597B">
              <w:rPr>
                <w:rFonts w:ascii="Times New Roman" w:hAnsi="Times New Roman"/>
                <w:lang w:eastAsia="ru-RU"/>
              </w:rPr>
              <w:t>.</w:t>
            </w:r>
            <w:r>
              <w:rPr>
                <w:b/>
                <w:color w:val="000000"/>
                <w:sz w:val="18"/>
                <w:szCs w:val="18"/>
              </w:rPr>
              <w:t xml:space="preserve"> </w:t>
            </w:r>
          </w:p>
          <w:p w14:paraId="1F54171E" w14:textId="77777777" w:rsidR="004B7423" w:rsidRDefault="004B7423" w:rsidP="004B7423">
            <w:pPr>
              <w:spacing w:after="0"/>
              <w:jc w:val="both"/>
              <w:rPr>
                <w:rFonts w:ascii="Times New Roman" w:hAnsi="Times New Roman"/>
                <w:b/>
                <w:bCs/>
                <w:lang w:eastAsia="ru-RU"/>
              </w:rPr>
            </w:pPr>
          </w:p>
          <w:p w14:paraId="1DE030AF" w14:textId="4532B036" w:rsidR="004B7423" w:rsidRPr="004B7423" w:rsidRDefault="00303A79" w:rsidP="004B7423">
            <w:pPr>
              <w:spacing w:after="0"/>
              <w:jc w:val="both"/>
              <w:rPr>
                <w:rFonts w:ascii="Times New Roman" w:hAnsi="Times New Roman"/>
                <w:bCs/>
                <w:sz w:val="22"/>
                <w:szCs w:val="22"/>
                <w:lang w:eastAsia="ru-RU"/>
              </w:rPr>
            </w:pPr>
            <w:r w:rsidRPr="00303A79">
              <w:rPr>
                <w:rFonts w:ascii="Times New Roman" w:hAnsi="Times New Roman"/>
                <w:b/>
                <w:bCs/>
                <w:lang w:eastAsia="ru-RU"/>
              </w:rPr>
              <w:t>Задание</w:t>
            </w:r>
            <w:r w:rsidR="004B7423">
              <w:rPr>
                <w:rFonts w:ascii="Times New Roman" w:hAnsi="Times New Roman"/>
                <w:b/>
                <w:bCs/>
                <w:lang w:eastAsia="ru-RU"/>
              </w:rPr>
              <w:t xml:space="preserve">2. </w:t>
            </w:r>
            <w:r w:rsidR="004B7423" w:rsidRPr="004B7423">
              <w:rPr>
                <w:rFonts w:ascii="Times New Roman" w:hAnsi="Times New Roman"/>
                <w:bCs/>
                <w:sz w:val="22"/>
                <w:szCs w:val="22"/>
                <w:lang w:eastAsia="ru-RU"/>
              </w:rPr>
              <w:t xml:space="preserve">Компания А имеет следующую структуру капитала, которая считается оптимальной: заемный капитал – 60%, собственный капитал – 40%. В течение года компания планирует привлечь и инвестировать в новые проекты 40 </w:t>
            </w:r>
            <w:r w:rsidR="00A0669B" w:rsidRPr="004B7423">
              <w:rPr>
                <w:rFonts w:ascii="Times New Roman" w:hAnsi="Times New Roman"/>
                <w:bCs/>
                <w:sz w:val="22"/>
                <w:szCs w:val="22"/>
                <w:lang w:eastAsia="ru-RU"/>
              </w:rPr>
              <w:t>млн</w:t>
            </w:r>
            <w:r w:rsidR="004B7423" w:rsidRPr="004B7423">
              <w:rPr>
                <w:rFonts w:ascii="Times New Roman" w:hAnsi="Times New Roman"/>
                <w:bCs/>
                <w:sz w:val="22"/>
                <w:szCs w:val="22"/>
                <w:lang w:eastAsia="ru-RU"/>
              </w:rPr>
              <w:t xml:space="preserve"> рублей. Предполагается, что нераспределенная прибыль за год составит 4 </w:t>
            </w:r>
            <w:r w:rsidR="00A0669B" w:rsidRPr="004B7423">
              <w:rPr>
                <w:rFonts w:ascii="Times New Roman" w:hAnsi="Times New Roman"/>
                <w:bCs/>
                <w:sz w:val="22"/>
                <w:szCs w:val="22"/>
                <w:lang w:eastAsia="ru-RU"/>
              </w:rPr>
              <w:t>млн</w:t>
            </w:r>
            <w:r w:rsidR="004B7423" w:rsidRPr="004B7423">
              <w:rPr>
                <w:rFonts w:ascii="Times New Roman" w:hAnsi="Times New Roman"/>
                <w:bCs/>
                <w:sz w:val="22"/>
                <w:szCs w:val="22"/>
                <w:lang w:eastAsia="ru-RU"/>
              </w:rPr>
              <w:t xml:space="preserve"> рублей. Компания сможет привлечь заемный капитал в форме облигационного займа по ставке 11%. Планируется также размещение дополнительного выпуска обыкновенных акций. Стоимость собственного капитала на финансирование новых проектов (с учетом нераспределенной прибыли и дополнительного выпуска акций) составляет 13%. Ставка налога на прибыль – 20%.</w:t>
            </w:r>
          </w:p>
          <w:p w14:paraId="3CB86584" w14:textId="77777777" w:rsidR="004B7423" w:rsidRPr="004B7423" w:rsidRDefault="004B7423" w:rsidP="004B7423">
            <w:pPr>
              <w:spacing w:after="0"/>
              <w:jc w:val="both"/>
              <w:rPr>
                <w:rFonts w:ascii="Times New Roman" w:hAnsi="Times New Roman"/>
                <w:bCs/>
                <w:sz w:val="22"/>
                <w:szCs w:val="22"/>
                <w:lang w:eastAsia="ru-RU"/>
              </w:rPr>
            </w:pPr>
            <w:r w:rsidRPr="004B7423">
              <w:rPr>
                <w:rFonts w:ascii="Times New Roman" w:hAnsi="Times New Roman"/>
                <w:bCs/>
                <w:sz w:val="22"/>
                <w:szCs w:val="22"/>
                <w:lang w:eastAsia="ru-RU"/>
              </w:rPr>
              <w:t xml:space="preserve"> Какой объем новых инвестиций может быть выполнен за счет собственных источников для поддержания оптимальной структуры капитала? </w:t>
            </w:r>
          </w:p>
          <w:p w14:paraId="7801E887" w14:textId="0160A847" w:rsidR="003357BB" w:rsidRPr="00416975" w:rsidRDefault="004B7423" w:rsidP="007F07A5">
            <w:pPr>
              <w:widowControl w:val="0"/>
              <w:autoSpaceDE w:val="0"/>
              <w:autoSpaceDN w:val="0"/>
              <w:adjustRightInd w:val="0"/>
              <w:spacing w:before="120" w:after="0"/>
              <w:jc w:val="both"/>
              <w:rPr>
                <w:b/>
                <w:color w:val="000000"/>
                <w:sz w:val="18"/>
                <w:szCs w:val="18"/>
              </w:rPr>
            </w:pPr>
            <w:r w:rsidRPr="004B7423">
              <w:rPr>
                <w:rFonts w:ascii="Times New Roman" w:hAnsi="Times New Roman"/>
                <w:bCs/>
                <w:sz w:val="22"/>
                <w:szCs w:val="22"/>
                <w:lang w:eastAsia="ru-RU"/>
              </w:rPr>
              <w:t>Рассчитайте средневзвешенную стоимость капитала (WACC) для финансирования новых проектов</w:t>
            </w:r>
          </w:p>
        </w:tc>
      </w:tr>
      <w:tr w:rsidR="00047989" w:rsidRPr="00892974" w14:paraId="1358907B" w14:textId="77777777" w:rsidTr="00E90CDB">
        <w:tc>
          <w:tcPr>
            <w:tcW w:w="2269" w:type="dxa"/>
            <w:vMerge w:val="restart"/>
            <w:shd w:val="clear" w:color="auto" w:fill="auto"/>
          </w:tcPr>
          <w:p w14:paraId="640480C2" w14:textId="448DDCCA" w:rsidR="00047989" w:rsidRPr="00182B6D" w:rsidRDefault="00047989" w:rsidP="00047989">
            <w:pPr>
              <w:spacing w:after="0"/>
              <w:rPr>
                <w:rFonts w:ascii="Times New Roman" w:hAnsi="Times New Roman"/>
              </w:rPr>
            </w:pPr>
            <w:r w:rsidRPr="00182B6D">
              <w:rPr>
                <w:rFonts w:ascii="Times New Roman" w:hAnsi="Times New Roman"/>
              </w:rPr>
              <w:t xml:space="preserve">Способность </w:t>
            </w:r>
            <w:r w:rsidRPr="00182B6D">
              <w:rPr>
                <w:rFonts w:ascii="Times New Roman" w:hAnsi="Times New Roman"/>
                <w:spacing w:val="-1"/>
              </w:rPr>
              <w:t>разрабатывать эффективные хозяйственные решения в целях получения прибыли и долгосрочного развития корпорации</w:t>
            </w:r>
            <w:r w:rsidRPr="00182B6D">
              <w:rPr>
                <w:rFonts w:ascii="Times New Roman" w:hAnsi="Times New Roman"/>
                <w:spacing w:val="1"/>
              </w:rPr>
              <w:t xml:space="preserve"> </w:t>
            </w:r>
            <w:r w:rsidRPr="00182B6D">
              <w:rPr>
                <w:rFonts w:ascii="Times New Roman" w:hAnsi="Times New Roman"/>
              </w:rPr>
              <w:t>(ПКП – 3)</w:t>
            </w:r>
          </w:p>
          <w:p w14:paraId="09641B48" w14:textId="39DEEEC7" w:rsidR="00047989" w:rsidRPr="007218AF" w:rsidRDefault="00047989" w:rsidP="00047989">
            <w:pPr>
              <w:pStyle w:val="Default"/>
            </w:pPr>
          </w:p>
        </w:tc>
        <w:tc>
          <w:tcPr>
            <w:tcW w:w="2633" w:type="dxa"/>
            <w:tcBorders>
              <w:top w:val="single" w:sz="4" w:space="0" w:color="auto"/>
              <w:bottom w:val="single" w:sz="4" w:space="0" w:color="auto"/>
            </w:tcBorders>
            <w:shd w:val="clear" w:color="auto" w:fill="auto"/>
          </w:tcPr>
          <w:p w14:paraId="60775A91" w14:textId="0B1CC80B" w:rsidR="00047989" w:rsidRPr="00EF1D8F" w:rsidRDefault="00047989" w:rsidP="00047989">
            <w:pPr>
              <w:numPr>
                <w:ilvl w:val="0"/>
                <w:numId w:val="32"/>
              </w:numPr>
              <w:tabs>
                <w:tab w:val="left" w:pos="281"/>
              </w:tabs>
              <w:spacing w:after="0"/>
              <w:ind w:left="0" w:firstLine="0"/>
              <w:rPr>
                <w:rStyle w:val="FontStyle12"/>
                <w:rFonts w:eastAsia="Calibri"/>
                <w:sz w:val="24"/>
                <w:szCs w:val="24"/>
              </w:rPr>
            </w:pPr>
            <w:r>
              <w:rPr>
                <w:rFonts w:ascii="Times New Roman" w:hAnsi="Times New Roman"/>
              </w:rPr>
              <w:t>О</w:t>
            </w:r>
            <w:r w:rsidRPr="00182B6D">
              <w:rPr>
                <w:rFonts w:ascii="Times New Roman" w:hAnsi="Times New Roman"/>
              </w:rPr>
              <w:t>рганиз</w:t>
            </w:r>
            <w:r>
              <w:rPr>
                <w:rFonts w:ascii="Times New Roman" w:hAnsi="Times New Roman"/>
              </w:rPr>
              <w:t>ует</w:t>
            </w:r>
            <w:r w:rsidRPr="00182B6D">
              <w:rPr>
                <w:rFonts w:ascii="Times New Roman" w:hAnsi="Times New Roman"/>
              </w:rPr>
              <w:t xml:space="preserve"> хозяйственную деятельность корпорации в целях получения прибыли.</w:t>
            </w:r>
          </w:p>
        </w:tc>
        <w:tc>
          <w:tcPr>
            <w:tcW w:w="4029" w:type="dxa"/>
            <w:shd w:val="clear" w:color="auto" w:fill="auto"/>
          </w:tcPr>
          <w:p w14:paraId="48B94F76" w14:textId="4F4EF154" w:rsidR="00047989" w:rsidRPr="00C734B2" w:rsidRDefault="00D2271D" w:rsidP="003357BB">
            <w:pPr>
              <w:widowControl w:val="0"/>
              <w:tabs>
                <w:tab w:val="left" w:pos="993"/>
              </w:tabs>
              <w:autoSpaceDE w:val="0"/>
              <w:autoSpaceDN w:val="0"/>
              <w:spacing w:after="0"/>
              <w:rPr>
                <w:rFonts w:ascii="Times New Roman" w:eastAsia="Calibri" w:hAnsi="Times New Roman"/>
                <w:bCs/>
                <w:lang w:eastAsia="ru-RU"/>
              </w:rPr>
            </w:pPr>
            <w:r>
              <w:rPr>
                <w:rFonts w:ascii="Times New Roman" w:eastAsia="Calibri" w:hAnsi="Times New Roman"/>
                <w:b/>
                <w:lang w:eastAsia="ru-RU"/>
              </w:rPr>
              <w:t xml:space="preserve">Знать </w:t>
            </w:r>
            <w:r w:rsidRPr="00C734B2">
              <w:rPr>
                <w:rFonts w:ascii="Times New Roman" w:eastAsia="Calibri" w:hAnsi="Times New Roman"/>
                <w:bCs/>
                <w:lang w:eastAsia="ru-RU"/>
              </w:rPr>
              <w:t xml:space="preserve">– </w:t>
            </w:r>
            <w:r w:rsidR="00C734B2" w:rsidRPr="00C734B2">
              <w:rPr>
                <w:rFonts w:ascii="Times New Roman" w:eastAsia="Calibri" w:hAnsi="Times New Roman"/>
                <w:bCs/>
                <w:lang w:eastAsia="ru-RU"/>
              </w:rPr>
              <w:t>методы финансирования и оплаты сделок слияния и поглощения, методологию выбора оптимальной структуры капитала для финансирования сделки и с учётом затрат на последующую интеграцию бизнес-процессов компаний-участниц сделки</w:t>
            </w:r>
            <w:r w:rsidR="00C734B2">
              <w:rPr>
                <w:rFonts w:ascii="Times New Roman" w:eastAsia="Calibri" w:hAnsi="Times New Roman"/>
                <w:bCs/>
                <w:lang w:eastAsia="ru-RU"/>
              </w:rPr>
              <w:t>.</w:t>
            </w:r>
          </w:p>
          <w:p w14:paraId="4B53CB4B" w14:textId="77777777" w:rsidR="00D2271D" w:rsidRDefault="00D2271D" w:rsidP="003357BB">
            <w:pPr>
              <w:widowControl w:val="0"/>
              <w:tabs>
                <w:tab w:val="left" w:pos="993"/>
              </w:tabs>
              <w:autoSpaceDE w:val="0"/>
              <w:autoSpaceDN w:val="0"/>
              <w:spacing w:after="0"/>
              <w:rPr>
                <w:rFonts w:ascii="Times New Roman" w:eastAsia="Calibri" w:hAnsi="Times New Roman"/>
                <w:b/>
                <w:lang w:eastAsia="ru-RU"/>
              </w:rPr>
            </w:pPr>
          </w:p>
          <w:p w14:paraId="5DDA5C78" w14:textId="52A038DD" w:rsidR="00D2271D" w:rsidRPr="0095597B" w:rsidRDefault="00D2271D" w:rsidP="003357BB">
            <w:pPr>
              <w:widowControl w:val="0"/>
              <w:tabs>
                <w:tab w:val="left" w:pos="993"/>
              </w:tabs>
              <w:autoSpaceDE w:val="0"/>
              <w:autoSpaceDN w:val="0"/>
              <w:spacing w:after="0"/>
              <w:rPr>
                <w:rFonts w:ascii="Times New Roman" w:eastAsia="Calibri" w:hAnsi="Times New Roman"/>
                <w:b/>
                <w:lang w:eastAsia="ru-RU"/>
              </w:rPr>
            </w:pPr>
            <w:r>
              <w:rPr>
                <w:rFonts w:ascii="Times New Roman" w:eastAsia="Calibri" w:hAnsi="Times New Roman"/>
                <w:b/>
                <w:lang w:eastAsia="ru-RU"/>
              </w:rPr>
              <w:t xml:space="preserve">Уметь </w:t>
            </w:r>
            <w:r w:rsidRPr="00C734B2">
              <w:rPr>
                <w:rFonts w:ascii="Times New Roman" w:eastAsia="Calibri" w:hAnsi="Times New Roman"/>
                <w:bCs/>
                <w:lang w:eastAsia="ru-RU"/>
              </w:rPr>
              <w:t xml:space="preserve">- </w:t>
            </w:r>
            <w:r w:rsidR="00C734B2" w:rsidRPr="00C734B2">
              <w:rPr>
                <w:rFonts w:ascii="Times New Roman" w:eastAsia="Calibri" w:hAnsi="Times New Roman"/>
                <w:bCs/>
                <w:lang w:eastAsia="ru-RU"/>
              </w:rPr>
              <w:t>уметь рассчитывать оптимальную структуру капитала для финансирования сделки с целью достижения максимального синергетического эффекта от сделк</w:t>
            </w:r>
            <w:r w:rsidR="00C734B2">
              <w:rPr>
                <w:rFonts w:ascii="Times New Roman" w:eastAsia="Calibri" w:hAnsi="Times New Roman"/>
                <w:bCs/>
                <w:lang w:eastAsia="ru-RU"/>
              </w:rPr>
              <w:t>и.</w:t>
            </w:r>
          </w:p>
        </w:tc>
        <w:tc>
          <w:tcPr>
            <w:tcW w:w="6520" w:type="dxa"/>
          </w:tcPr>
          <w:p w14:paraId="6C3F81FC" w14:textId="77777777" w:rsidR="00047989" w:rsidRDefault="00C734B2" w:rsidP="00735DDF">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b/>
                <w:bCs/>
                <w:lang w:eastAsia="ru-RU"/>
              </w:rPr>
              <w:t>Задание1.</w:t>
            </w:r>
            <w:r w:rsidRPr="00C734B2">
              <w:rPr>
                <w:rFonts w:ascii="Times New Roman" w:hAnsi="Times New Roman"/>
                <w:lang w:eastAsia="ru-RU"/>
              </w:rPr>
              <w:t xml:space="preserve"> - перечислите основные источники и методы финансирования сделок слияния и поглощения, приведите основные методы оценки стоимости компаний в сделках, выделите достоинства и недостатки каждого метода</w:t>
            </w:r>
            <w:r>
              <w:rPr>
                <w:rFonts w:ascii="Times New Roman" w:hAnsi="Times New Roman"/>
                <w:lang w:eastAsia="ru-RU"/>
              </w:rPr>
              <w:t>.</w:t>
            </w:r>
          </w:p>
          <w:p w14:paraId="20E71297" w14:textId="77777777" w:rsidR="00C734B2" w:rsidRDefault="00C734B2" w:rsidP="00735DDF">
            <w:pPr>
              <w:widowControl w:val="0"/>
              <w:autoSpaceDE w:val="0"/>
              <w:autoSpaceDN w:val="0"/>
              <w:adjustRightInd w:val="0"/>
              <w:spacing w:after="0"/>
              <w:jc w:val="both"/>
              <w:rPr>
                <w:rFonts w:ascii="Times New Roman" w:hAnsi="Times New Roman"/>
                <w:lang w:eastAsia="ru-RU"/>
              </w:rPr>
            </w:pPr>
          </w:p>
          <w:p w14:paraId="165118AD" w14:textId="77777777" w:rsidR="00C734B2" w:rsidRDefault="00C734B2" w:rsidP="00735DDF">
            <w:pPr>
              <w:widowControl w:val="0"/>
              <w:autoSpaceDE w:val="0"/>
              <w:autoSpaceDN w:val="0"/>
              <w:adjustRightInd w:val="0"/>
              <w:spacing w:after="0"/>
              <w:jc w:val="both"/>
              <w:rPr>
                <w:rFonts w:ascii="Times New Roman" w:hAnsi="Times New Roman"/>
                <w:lang w:eastAsia="ru-RU"/>
              </w:rPr>
            </w:pPr>
          </w:p>
          <w:p w14:paraId="01B80925" w14:textId="77777777" w:rsidR="00C734B2" w:rsidRDefault="00C734B2" w:rsidP="00735DDF">
            <w:pPr>
              <w:widowControl w:val="0"/>
              <w:autoSpaceDE w:val="0"/>
              <w:autoSpaceDN w:val="0"/>
              <w:adjustRightInd w:val="0"/>
              <w:spacing w:after="0"/>
              <w:jc w:val="both"/>
              <w:rPr>
                <w:rFonts w:ascii="Times New Roman" w:hAnsi="Times New Roman"/>
                <w:lang w:eastAsia="ru-RU"/>
              </w:rPr>
            </w:pPr>
          </w:p>
          <w:p w14:paraId="15E93762" w14:textId="77777777" w:rsidR="00C734B2" w:rsidRDefault="00C734B2" w:rsidP="00735DDF">
            <w:pPr>
              <w:widowControl w:val="0"/>
              <w:autoSpaceDE w:val="0"/>
              <w:autoSpaceDN w:val="0"/>
              <w:adjustRightInd w:val="0"/>
              <w:spacing w:after="0"/>
              <w:jc w:val="both"/>
              <w:rPr>
                <w:rFonts w:ascii="Times New Roman" w:hAnsi="Times New Roman"/>
                <w:lang w:eastAsia="ru-RU"/>
              </w:rPr>
            </w:pPr>
          </w:p>
          <w:p w14:paraId="71AA8118" w14:textId="77777777" w:rsidR="00C734B2" w:rsidRDefault="00C734B2" w:rsidP="00735DDF">
            <w:pPr>
              <w:widowControl w:val="0"/>
              <w:autoSpaceDE w:val="0"/>
              <w:autoSpaceDN w:val="0"/>
              <w:adjustRightInd w:val="0"/>
              <w:spacing w:after="0"/>
              <w:jc w:val="both"/>
              <w:rPr>
                <w:rFonts w:ascii="Times New Roman" w:hAnsi="Times New Roman"/>
                <w:lang w:eastAsia="ru-RU"/>
              </w:rPr>
            </w:pPr>
          </w:p>
          <w:p w14:paraId="50A6F9F1" w14:textId="7661067E" w:rsidR="00C734B2" w:rsidRPr="00C734B2" w:rsidRDefault="00C734B2" w:rsidP="00C734B2">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b/>
                <w:bCs/>
                <w:lang w:eastAsia="ru-RU"/>
              </w:rPr>
              <w:t>Задание 2.</w:t>
            </w:r>
            <w:r>
              <w:rPr>
                <w:rFonts w:ascii="Times New Roman" w:hAnsi="Times New Roman"/>
                <w:lang w:eastAsia="ru-RU"/>
              </w:rPr>
              <w:t xml:space="preserve"> - </w:t>
            </w:r>
            <w:r w:rsidRPr="00C734B2">
              <w:rPr>
                <w:rFonts w:ascii="Times New Roman" w:hAnsi="Times New Roman"/>
                <w:lang w:eastAsia="ru-RU"/>
              </w:rPr>
              <w:t>Оценить эффект синергии от слияния предприятия А с предприятием В.</w:t>
            </w:r>
          </w:p>
          <w:p w14:paraId="30CF77EE" w14:textId="77777777" w:rsidR="00C734B2" w:rsidRPr="00C734B2" w:rsidRDefault="00C734B2" w:rsidP="00C734B2">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lang w:eastAsia="ru-RU"/>
              </w:rPr>
              <w:t xml:space="preserve">В результате слияния эффект синергии проявится в следующем: </w:t>
            </w:r>
          </w:p>
          <w:p w14:paraId="2238B616" w14:textId="7FD7568F" w:rsidR="00C734B2" w:rsidRPr="00C734B2" w:rsidRDefault="00C734B2" w:rsidP="00C734B2">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lang w:eastAsia="ru-RU"/>
              </w:rPr>
              <w:t>1</w:t>
            </w:r>
            <w:r>
              <w:rPr>
                <w:rFonts w:ascii="Times New Roman" w:hAnsi="Times New Roman"/>
                <w:lang w:eastAsia="ru-RU"/>
              </w:rPr>
              <w:t>.</w:t>
            </w:r>
            <w:r w:rsidRPr="00C734B2">
              <w:rPr>
                <w:rFonts w:ascii="Times New Roman" w:hAnsi="Times New Roman"/>
                <w:lang w:eastAsia="ru-RU"/>
              </w:rPr>
              <w:t xml:space="preserve"> </w:t>
            </w:r>
            <w:r>
              <w:rPr>
                <w:rFonts w:ascii="Times New Roman" w:hAnsi="Times New Roman"/>
                <w:lang w:eastAsia="ru-RU"/>
              </w:rPr>
              <w:t>В</w:t>
            </w:r>
            <w:r w:rsidRPr="00C734B2">
              <w:rPr>
                <w:rFonts w:ascii="Times New Roman" w:hAnsi="Times New Roman"/>
                <w:lang w:eastAsia="ru-RU"/>
              </w:rPr>
              <w:t xml:space="preserve">ариант – операционные расходы снизятся с 76 до 60 % дохода; </w:t>
            </w:r>
          </w:p>
          <w:p w14:paraId="74AE2E8C" w14:textId="0320A350" w:rsidR="00C734B2" w:rsidRPr="00C734B2" w:rsidRDefault="00C734B2" w:rsidP="00C734B2">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lang w:eastAsia="ru-RU"/>
              </w:rPr>
              <w:lastRenderedPageBreak/>
              <w:t>2</w:t>
            </w:r>
            <w:r>
              <w:rPr>
                <w:rFonts w:ascii="Times New Roman" w:hAnsi="Times New Roman"/>
                <w:lang w:eastAsia="ru-RU"/>
              </w:rPr>
              <w:t>.</w:t>
            </w:r>
            <w:r w:rsidRPr="00C734B2">
              <w:rPr>
                <w:rFonts w:ascii="Times New Roman" w:hAnsi="Times New Roman"/>
                <w:lang w:eastAsia="ru-RU"/>
              </w:rPr>
              <w:t xml:space="preserve"> </w:t>
            </w:r>
            <w:r>
              <w:rPr>
                <w:rFonts w:ascii="Times New Roman" w:hAnsi="Times New Roman"/>
                <w:lang w:eastAsia="ru-RU"/>
              </w:rPr>
              <w:t>В</w:t>
            </w:r>
            <w:r w:rsidRPr="00C734B2">
              <w:rPr>
                <w:rFonts w:ascii="Times New Roman" w:hAnsi="Times New Roman"/>
                <w:lang w:eastAsia="ru-RU"/>
              </w:rPr>
              <w:t xml:space="preserve">ариант – рост прибыли предприятия при объединении составит 10 %. </w:t>
            </w:r>
          </w:p>
          <w:p w14:paraId="593CB8C7" w14:textId="77777777" w:rsidR="00C734B2" w:rsidRPr="00C734B2" w:rsidRDefault="00C734B2" w:rsidP="00C734B2">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lang w:eastAsia="ru-RU"/>
              </w:rPr>
              <w:t xml:space="preserve">Таблица Исходные данные по предприятиям </w:t>
            </w:r>
          </w:p>
          <w:p w14:paraId="09899751" w14:textId="77777777" w:rsidR="00C734B2" w:rsidRPr="00C734B2" w:rsidRDefault="00C734B2" w:rsidP="00C734B2">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lang w:eastAsia="ru-RU"/>
              </w:rPr>
              <w:t xml:space="preserve">Показатели       Предприятие А           Предприятие В </w:t>
            </w:r>
          </w:p>
          <w:p w14:paraId="7E7EBCEA" w14:textId="1A3AEB53" w:rsidR="00C734B2" w:rsidRPr="00C734B2" w:rsidRDefault="00C734B2" w:rsidP="00C734B2">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lang w:eastAsia="ru-RU"/>
              </w:rPr>
              <w:t>Доходы                         10 000                       5 000</w:t>
            </w:r>
          </w:p>
          <w:p w14:paraId="5F224994" w14:textId="77777777" w:rsidR="00C734B2" w:rsidRPr="00C734B2" w:rsidRDefault="00C734B2" w:rsidP="00C734B2">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lang w:eastAsia="ru-RU"/>
              </w:rPr>
              <w:t xml:space="preserve">Операционные </w:t>
            </w:r>
          </w:p>
          <w:p w14:paraId="416D943F" w14:textId="3FD183B3" w:rsidR="00C734B2" w:rsidRPr="00C734B2" w:rsidRDefault="00C734B2" w:rsidP="00C734B2">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lang w:eastAsia="ru-RU"/>
              </w:rPr>
              <w:t>Расходы                        8 000                          3 400</w:t>
            </w:r>
          </w:p>
          <w:p w14:paraId="23DD1ACB" w14:textId="77777777" w:rsidR="00C734B2" w:rsidRPr="00C734B2" w:rsidRDefault="00C734B2" w:rsidP="00C734B2">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lang w:eastAsia="ru-RU"/>
              </w:rPr>
              <w:t>Ожидаемый рост прибыли в будущем году (без процедуры слияния)</w:t>
            </w:r>
          </w:p>
          <w:p w14:paraId="7459926B" w14:textId="3A23CDE2" w:rsidR="00C734B2" w:rsidRPr="00C734B2" w:rsidRDefault="00C734B2" w:rsidP="00C734B2">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lang w:eastAsia="ru-RU"/>
              </w:rPr>
              <w:t xml:space="preserve">                                        4 %                              6% </w:t>
            </w:r>
          </w:p>
          <w:p w14:paraId="1D1A41BC" w14:textId="701DBE88" w:rsidR="00C734B2" w:rsidRPr="00595869" w:rsidRDefault="00C734B2" w:rsidP="00E90CDB">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lang w:eastAsia="ru-RU"/>
              </w:rPr>
              <w:t>Ставка дисконт</w:t>
            </w:r>
            <w:r>
              <w:rPr>
                <w:rFonts w:ascii="Times New Roman" w:hAnsi="Times New Roman"/>
                <w:lang w:eastAsia="ru-RU"/>
              </w:rPr>
              <w:t xml:space="preserve">а        </w:t>
            </w:r>
            <w:r w:rsidRPr="00C734B2">
              <w:rPr>
                <w:rFonts w:ascii="Times New Roman" w:hAnsi="Times New Roman"/>
                <w:lang w:eastAsia="ru-RU"/>
              </w:rPr>
              <w:t xml:space="preserve">   9 %                               9%</w:t>
            </w:r>
          </w:p>
        </w:tc>
      </w:tr>
      <w:tr w:rsidR="00047989" w:rsidRPr="00892974" w14:paraId="326A4C0B" w14:textId="77777777" w:rsidTr="00E90CDB">
        <w:tc>
          <w:tcPr>
            <w:tcW w:w="2269" w:type="dxa"/>
            <w:vMerge/>
            <w:shd w:val="clear" w:color="auto" w:fill="auto"/>
          </w:tcPr>
          <w:p w14:paraId="656D90AE" w14:textId="77777777" w:rsidR="00047989" w:rsidRPr="002F4A4D" w:rsidRDefault="00047989" w:rsidP="00047989">
            <w:pPr>
              <w:pStyle w:val="Default"/>
            </w:pPr>
          </w:p>
        </w:tc>
        <w:tc>
          <w:tcPr>
            <w:tcW w:w="2633" w:type="dxa"/>
            <w:tcBorders>
              <w:top w:val="single" w:sz="4" w:space="0" w:color="auto"/>
              <w:bottom w:val="single" w:sz="4" w:space="0" w:color="auto"/>
            </w:tcBorders>
            <w:shd w:val="clear" w:color="auto" w:fill="auto"/>
          </w:tcPr>
          <w:p w14:paraId="37545D45" w14:textId="6402B91F" w:rsidR="00047989" w:rsidRPr="003357BB" w:rsidRDefault="00047989" w:rsidP="00047989">
            <w:pPr>
              <w:spacing w:after="0"/>
              <w:rPr>
                <w:rStyle w:val="FontStyle12"/>
                <w:rFonts w:eastAsia="Calibri"/>
                <w:sz w:val="24"/>
                <w:szCs w:val="24"/>
              </w:rPr>
            </w:pPr>
            <w:r>
              <w:rPr>
                <w:rFonts w:ascii="Times New Roman" w:hAnsi="Times New Roman"/>
              </w:rPr>
              <w:t>2.</w:t>
            </w:r>
            <w:r w:rsidRPr="00182B6D">
              <w:rPr>
                <w:rFonts w:ascii="Times New Roman" w:hAnsi="Times New Roman"/>
              </w:rPr>
              <w:t>Подготавливает аналитическую базу для разработки долгосрочной стратегии организации хозяйственных процессов в корпорации.</w:t>
            </w:r>
          </w:p>
        </w:tc>
        <w:tc>
          <w:tcPr>
            <w:tcW w:w="4029" w:type="dxa"/>
            <w:shd w:val="clear" w:color="auto" w:fill="auto"/>
          </w:tcPr>
          <w:p w14:paraId="2635937E" w14:textId="77777777" w:rsidR="00C734B2" w:rsidRPr="00C734B2" w:rsidRDefault="00C734B2" w:rsidP="00C734B2">
            <w:pPr>
              <w:widowControl w:val="0"/>
              <w:tabs>
                <w:tab w:val="left" w:pos="993"/>
              </w:tabs>
              <w:autoSpaceDE w:val="0"/>
              <w:autoSpaceDN w:val="0"/>
              <w:spacing w:after="0"/>
              <w:rPr>
                <w:rFonts w:ascii="Times New Roman" w:eastAsia="Calibri" w:hAnsi="Times New Roman"/>
                <w:bCs/>
                <w:lang w:eastAsia="ru-RU"/>
              </w:rPr>
            </w:pPr>
            <w:r w:rsidRPr="00C734B2">
              <w:rPr>
                <w:rFonts w:ascii="Times New Roman" w:eastAsia="Calibri" w:hAnsi="Times New Roman"/>
                <w:b/>
                <w:lang w:eastAsia="ru-RU"/>
              </w:rPr>
              <w:t xml:space="preserve">Знать – </w:t>
            </w:r>
            <w:r w:rsidRPr="00C734B2">
              <w:rPr>
                <w:rFonts w:ascii="Times New Roman" w:eastAsia="Calibri" w:hAnsi="Times New Roman"/>
                <w:bCs/>
                <w:lang w:eastAsia="ru-RU"/>
              </w:rPr>
              <w:t>методологию расчета синергетического эффекта и основных показателей оценки эффективности сделок слияния и поглощения.</w:t>
            </w:r>
          </w:p>
          <w:p w14:paraId="4AA66E00" w14:textId="77777777" w:rsidR="00E90CDB" w:rsidRDefault="00E90CDB" w:rsidP="00C734B2">
            <w:pPr>
              <w:widowControl w:val="0"/>
              <w:tabs>
                <w:tab w:val="left" w:pos="993"/>
              </w:tabs>
              <w:autoSpaceDE w:val="0"/>
              <w:autoSpaceDN w:val="0"/>
              <w:spacing w:after="0"/>
              <w:rPr>
                <w:rFonts w:ascii="Times New Roman" w:eastAsia="Calibri" w:hAnsi="Times New Roman"/>
                <w:b/>
                <w:lang w:eastAsia="ru-RU"/>
              </w:rPr>
            </w:pPr>
          </w:p>
          <w:p w14:paraId="3A8AF5C9" w14:textId="30F1E336" w:rsidR="00047989" w:rsidRPr="003357BB" w:rsidRDefault="00C734B2" w:rsidP="00C734B2">
            <w:pPr>
              <w:widowControl w:val="0"/>
              <w:tabs>
                <w:tab w:val="left" w:pos="993"/>
              </w:tabs>
              <w:autoSpaceDE w:val="0"/>
              <w:autoSpaceDN w:val="0"/>
              <w:spacing w:after="0"/>
              <w:rPr>
                <w:rFonts w:ascii="Times New Roman" w:eastAsia="Calibri" w:hAnsi="Times New Roman"/>
                <w:b/>
                <w:lang w:eastAsia="ru-RU"/>
              </w:rPr>
            </w:pPr>
            <w:r w:rsidRPr="00C734B2">
              <w:rPr>
                <w:rFonts w:ascii="Times New Roman" w:eastAsia="Calibri" w:hAnsi="Times New Roman"/>
                <w:b/>
                <w:lang w:eastAsia="ru-RU"/>
              </w:rPr>
              <w:t>Уметь -</w:t>
            </w:r>
            <w:r w:rsidRPr="00C734B2">
              <w:rPr>
                <w:rFonts w:ascii="Times New Roman" w:eastAsia="Calibri" w:hAnsi="Times New Roman"/>
                <w:bCs/>
                <w:lang w:eastAsia="ru-RU"/>
              </w:rPr>
              <w:t>рассчитывать эффективность сделки слияния и поглощения по результатам деятельности компании после завершения сделки и вносить коррективы в стратегию развития компании.</w:t>
            </w:r>
          </w:p>
        </w:tc>
        <w:tc>
          <w:tcPr>
            <w:tcW w:w="6520" w:type="dxa"/>
          </w:tcPr>
          <w:p w14:paraId="16AE38AE" w14:textId="77777777" w:rsidR="00047989" w:rsidRDefault="00C734B2" w:rsidP="00735DDF">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b/>
                <w:bCs/>
                <w:lang w:eastAsia="ru-RU"/>
              </w:rPr>
              <w:t>Задание 1</w:t>
            </w:r>
            <w:r w:rsidRPr="00C734B2">
              <w:rPr>
                <w:rFonts w:ascii="Times New Roman" w:hAnsi="Times New Roman"/>
                <w:lang w:eastAsia="ru-RU"/>
              </w:rPr>
              <w:t xml:space="preserve">.  -перечислите методы оценки эффективности сделок слияния и поглощение; чем обусловлен выбор метода оценки эффективности сделки слияния и поглощения.  </w:t>
            </w:r>
          </w:p>
          <w:p w14:paraId="716DBA20" w14:textId="77777777" w:rsidR="00C734B2" w:rsidRDefault="00C734B2" w:rsidP="00735DDF">
            <w:pPr>
              <w:widowControl w:val="0"/>
              <w:autoSpaceDE w:val="0"/>
              <w:autoSpaceDN w:val="0"/>
              <w:adjustRightInd w:val="0"/>
              <w:spacing w:after="0"/>
              <w:jc w:val="both"/>
              <w:rPr>
                <w:rFonts w:ascii="Times New Roman" w:hAnsi="Times New Roman"/>
                <w:lang w:eastAsia="ru-RU"/>
              </w:rPr>
            </w:pPr>
            <w:r w:rsidRPr="00C734B2">
              <w:rPr>
                <w:rFonts w:ascii="Times New Roman" w:hAnsi="Times New Roman"/>
                <w:b/>
                <w:bCs/>
                <w:lang w:eastAsia="ru-RU"/>
              </w:rPr>
              <w:t>Задание 2.</w:t>
            </w:r>
            <w:r w:rsidRPr="00C734B2">
              <w:rPr>
                <w:rFonts w:ascii="Times New Roman" w:hAnsi="Times New Roman"/>
                <w:lang w:eastAsia="ru-RU"/>
              </w:rPr>
              <w:t xml:space="preserve"> – рассмотреть финансовые аспекты слияния ОАО «М» и ОАО «Х». Оценить эффективность сделки слияния компаний</w:t>
            </w:r>
            <w:r>
              <w:rPr>
                <w:rFonts w:ascii="Times New Roman" w:hAnsi="Times New Roman"/>
                <w:lang w:eastAsia="ru-RU"/>
              </w:rPr>
              <w:t>.</w:t>
            </w:r>
          </w:p>
          <w:p w14:paraId="0003F212" w14:textId="656738DA" w:rsidR="00C734B2" w:rsidRPr="00A0669B" w:rsidRDefault="00C734B2" w:rsidP="00735DDF">
            <w:pPr>
              <w:widowControl w:val="0"/>
              <w:autoSpaceDE w:val="0"/>
              <w:autoSpaceDN w:val="0"/>
              <w:adjustRightInd w:val="0"/>
              <w:spacing w:after="0"/>
              <w:jc w:val="both"/>
              <w:rPr>
                <w:rFonts w:ascii="Times New Roman" w:hAnsi="Times New Roman"/>
                <w:lang w:eastAsia="ru-RU"/>
              </w:rPr>
            </w:pPr>
            <w:r>
              <w:rPr>
                <w:rFonts w:ascii="Times New Roman" w:hAnsi="Times New Roman"/>
                <w:noProof/>
                <w:lang w:eastAsia="ru-RU"/>
              </w:rPr>
              <w:drawing>
                <wp:inline distT="0" distB="0" distL="0" distR="0" wp14:anchorId="1B6065BC" wp14:editId="7A713E12">
                  <wp:extent cx="3596640" cy="1597025"/>
                  <wp:effectExtent l="0" t="0" r="381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6640" cy="1597025"/>
                          </a:xfrm>
                          <a:prstGeom prst="rect">
                            <a:avLst/>
                          </a:prstGeom>
                          <a:noFill/>
                        </pic:spPr>
                      </pic:pic>
                    </a:graphicData>
                  </a:graphic>
                </wp:inline>
              </w:drawing>
            </w:r>
          </w:p>
        </w:tc>
      </w:tr>
      <w:tr w:rsidR="00047989" w:rsidRPr="00892974" w14:paraId="68D18A65" w14:textId="77777777" w:rsidTr="00E90CDB">
        <w:tc>
          <w:tcPr>
            <w:tcW w:w="2269" w:type="dxa"/>
            <w:vMerge/>
            <w:shd w:val="clear" w:color="auto" w:fill="auto"/>
          </w:tcPr>
          <w:p w14:paraId="0F471CF4" w14:textId="77777777" w:rsidR="00047989" w:rsidRPr="002F4A4D" w:rsidRDefault="00047989" w:rsidP="00047989">
            <w:pPr>
              <w:pStyle w:val="Default"/>
            </w:pPr>
          </w:p>
        </w:tc>
        <w:tc>
          <w:tcPr>
            <w:tcW w:w="2633" w:type="dxa"/>
            <w:tcBorders>
              <w:top w:val="single" w:sz="4" w:space="0" w:color="auto"/>
            </w:tcBorders>
            <w:shd w:val="clear" w:color="auto" w:fill="auto"/>
          </w:tcPr>
          <w:p w14:paraId="362E7B48" w14:textId="7C3C0588" w:rsidR="00047989" w:rsidRPr="003357BB" w:rsidRDefault="00047989" w:rsidP="00047989">
            <w:pPr>
              <w:pStyle w:val="Style2"/>
              <w:spacing w:line="240" w:lineRule="auto"/>
              <w:rPr>
                <w:rStyle w:val="FontStyle12"/>
                <w:rFonts w:eastAsia="Calibri"/>
                <w:sz w:val="24"/>
                <w:szCs w:val="24"/>
              </w:rPr>
            </w:pPr>
            <w:r>
              <w:t>3.</w:t>
            </w:r>
            <w:r w:rsidRPr="00182B6D">
              <w:t xml:space="preserve">Организует мониторинг и обработку данных для оценки достижения экономических результатов хозяйственной деятельности </w:t>
            </w:r>
            <w:r w:rsidRPr="00182B6D">
              <w:lastRenderedPageBreak/>
              <w:t>корпорации в долгосрочной перспективе.</w:t>
            </w:r>
          </w:p>
        </w:tc>
        <w:tc>
          <w:tcPr>
            <w:tcW w:w="4029" w:type="dxa"/>
            <w:shd w:val="clear" w:color="auto" w:fill="auto"/>
          </w:tcPr>
          <w:p w14:paraId="5AE947DE" w14:textId="2C58F70C" w:rsidR="00B362CF" w:rsidRPr="00B362CF" w:rsidRDefault="00D2271D" w:rsidP="00B362CF">
            <w:pPr>
              <w:widowControl w:val="0"/>
              <w:tabs>
                <w:tab w:val="left" w:pos="993"/>
              </w:tabs>
              <w:autoSpaceDE w:val="0"/>
              <w:autoSpaceDN w:val="0"/>
              <w:spacing w:after="0"/>
              <w:rPr>
                <w:rFonts w:ascii="Times New Roman" w:eastAsia="Calibri" w:hAnsi="Times New Roman"/>
                <w:bCs/>
                <w:lang w:eastAsia="ru-RU"/>
              </w:rPr>
            </w:pPr>
            <w:r>
              <w:rPr>
                <w:rFonts w:ascii="Times New Roman" w:eastAsia="Calibri" w:hAnsi="Times New Roman"/>
                <w:b/>
                <w:lang w:eastAsia="ru-RU"/>
              </w:rPr>
              <w:lastRenderedPageBreak/>
              <w:t xml:space="preserve">Знать </w:t>
            </w:r>
            <w:r w:rsidRPr="00B362CF">
              <w:rPr>
                <w:rFonts w:ascii="Times New Roman" w:eastAsia="Calibri" w:hAnsi="Times New Roman"/>
                <w:bCs/>
                <w:lang w:eastAsia="ru-RU"/>
              </w:rPr>
              <w:t xml:space="preserve">– </w:t>
            </w:r>
            <w:r w:rsidR="00B362CF" w:rsidRPr="00B362CF">
              <w:rPr>
                <w:rFonts w:ascii="Times New Roman" w:eastAsia="Calibri" w:hAnsi="Times New Roman"/>
                <w:bCs/>
                <w:lang w:eastAsia="ru-RU"/>
              </w:rPr>
              <w:t>основы финансового моделирования сделок слияния и поглощения</w:t>
            </w:r>
            <w:r w:rsidR="00B362CF">
              <w:rPr>
                <w:rFonts w:ascii="Times New Roman" w:eastAsia="Calibri" w:hAnsi="Times New Roman"/>
                <w:bCs/>
                <w:lang w:eastAsia="ru-RU"/>
              </w:rPr>
              <w:t>.</w:t>
            </w:r>
          </w:p>
          <w:p w14:paraId="61D4EF68" w14:textId="77777777" w:rsidR="00290473" w:rsidRDefault="00290473" w:rsidP="00B362CF">
            <w:pPr>
              <w:widowControl w:val="0"/>
              <w:tabs>
                <w:tab w:val="left" w:pos="993"/>
              </w:tabs>
              <w:autoSpaceDE w:val="0"/>
              <w:autoSpaceDN w:val="0"/>
              <w:spacing w:after="0"/>
              <w:rPr>
                <w:rFonts w:ascii="Times New Roman" w:eastAsia="Calibri" w:hAnsi="Times New Roman"/>
                <w:b/>
                <w:lang w:eastAsia="ru-RU"/>
              </w:rPr>
            </w:pPr>
          </w:p>
          <w:p w14:paraId="3D328CD2" w14:textId="3165501C" w:rsidR="00D2271D" w:rsidRPr="00B362CF" w:rsidRDefault="00B362CF" w:rsidP="00B362CF">
            <w:pPr>
              <w:widowControl w:val="0"/>
              <w:tabs>
                <w:tab w:val="left" w:pos="993"/>
              </w:tabs>
              <w:autoSpaceDE w:val="0"/>
              <w:autoSpaceDN w:val="0"/>
              <w:spacing w:after="0"/>
              <w:rPr>
                <w:rFonts w:ascii="Times New Roman" w:eastAsia="Calibri" w:hAnsi="Times New Roman"/>
                <w:bCs/>
                <w:lang w:eastAsia="ru-RU"/>
              </w:rPr>
            </w:pPr>
            <w:r w:rsidRPr="00B362CF">
              <w:rPr>
                <w:rFonts w:ascii="Times New Roman" w:eastAsia="Calibri" w:hAnsi="Times New Roman"/>
                <w:b/>
                <w:lang w:eastAsia="ru-RU"/>
              </w:rPr>
              <w:t xml:space="preserve">Уметь - </w:t>
            </w:r>
            <w:r w:rsidRPr="00B362CF">
              <w:rPr>
                <w:rFonts w:ascii="Times New Roman" w:eastAsia="Calibri" w:hAnsi="Times New Roman"/>
                <w:bCs/>
                <w:lang w:eastAsia="ru-RU"/>
              </w:rPr>
              <w:t xml:space="preserve">рассчитывать и анализировать основные показатели сделок слияния и поглощения, осуществлять финансовое моделирование в процессе </w:t>
            </w:r>
            <w:r w:rsidRPr="00B362CF">
              <w:rPr>
                <w:rFonts w:ascii="Times New Roman" w:eastAsia="Calibri" w:hAnsi="Times New Roman"/>
                <w:bCs/>
                <w:lang w:eastAsia="ru-RU"/>
              </w:rPr>
              <w:lastRenderedPageBreak/>
              <w:t>анализа и оценки сделок слияния и поглощения, оценивать риски сделок</w:t>
            </w:r>
            <w:r w:rsidR="00BF077C">
              <w:rPr>
                <w:rFonts w:ascii="Times New Roman" w:eastAsia="Calibri" w:hAnsi="Times New Roman"/>
                <w:bCs/>
                <w:lang w:eastAsia="ru-RU"/>
              </w:rPr>
              <w:t>.</w:t>
            </w:r>
          </w:p>
          <w:p w14:paraId="303C4D4D" w14:textId="14002450" w:rsidR="00047989" w:rsidRPr="003357BB" w:rsidRDefault="00047989" w:rsidP="00D2271D">
            <w:pPr>
              <w:widowControl w:val="0"/>
              <w:tabs>
                <w:tab w:val="left" w:pos="993"/>
              </w:tabs>
              <w:autoSpaceDE w:val="0"/>
              <w:autoSpaceDN w:val="0"/>
              <w:spacing w:after="0"/>
              <w:rPr>
                <w:rFonts w:ascii="Times New Roman" w:eastAsia="Calibri" w:hAnsi="Times New Roman"/>
                <w:b/>
                <w:lang w:eastAsia="ru-RU"/>
              </w:rPr>
            </w:pPr>
          </w:p>
        </w:tc>
        <w:tc>
          <w:tcPr>
            <w:tcW w:w="6520" w:type="dxa"/>
          </w:tcPr>
          <w:p w14:paraId="196E66DB" w14:textId="77777777" w:rsidR="00290473" w:rsidRDefault="00290473" w:rsidP="00290473">
            <w:pPr>
              <w:widowControl w:val="0"/>
              <w:autoSpaceDE w:val="0"/>
              <w:autoSpaceDN w:val="0"/>
              <w:adjustRightInd w:val="0"/>
              <w:spacing w:after="0"/>
              <w:jc w:val="both"/>
            </w:pPr>
            <w:r w:rsidRPr="00290473">
              <w:rPr>
                <w:rFonts w:ascii="Times New Roman" w:hAnsi="Times New Roman"/>
                <w:b/>
                <w:bCs/>
                <w:lang w:eastAsia="ru-RU"/>
              </w:rPr>
              <w:lastRenderedPageBreak/>
              <w:t>Задание 1. –</w:t>
            </w:r>
            <w:r>
              <w:rPr>
                <w:rFonts w:ascii="Times New Roman" w:hAnsi="Times New Roman"/>
                <w:lang w:eastAsia="ru-RU"/>
              </w:rPr>
              <w:t xml:space="preserve"> ответьте на следующие вопросы:</w:t>
            </w:r>
            <w:r>
              <w:t xml:space="preserve"> </w:t>
            </w:r>
          </w:p>
          <w:p w14:paraId="6D131737" w14:textId="05AF8E53" w:rsidR="00290473" w:rsidRPr="00290473" w:rsidRDefault="00290473" w:rsidP="00290473">
            <w:pPr>
              <w:widowControl w:val="0"/>
              <w:autoSpaceDE w:val="0"/>
              <w:autoSpaceDN w:val="0"/>
              <w:adjustRightInd w:val="0"/>
              <w:spacing w:after="0"/>
              <w:jc w:val="both"/>
              <w:rPr>
                <w:rFonts w:ascii="Times New Roman" w:hAnsi="Times New Roman"/>
                <w:lang w:eastAsia="ru-RU"/>
              </w:rPr>
            </w:pPr>
            <w:r w:rsidRPr="00290473">
              <w:rPr>
                <w:rFonts w:ascii="Times New Roman" w:hAnsi="Times New Roman"/>
                <w:lang w:eastAsia="ru-RU"/>
              </w:rPr>
              <w:t>1</w:t>
            </w:r>
            <w:r>
              <w:rPr>
                <w:rFonts w:ascii="Times New Roman" w:hAnsi="Times New Roman"/>
                <w:lang w:eastAsia="ru-RU"/>
              </w:rPr>
              <w:t>)</w:t>
            </w:r>
            <w:r w:rsidRPr="00290473">
              <w:rPr>
                <w:rFonts w:ascii="Times New Roman" w:hAnsi="Times New Roman"/>
                <w:lang w:eastAsia="ru-RU"/>
              </w:rPr>
              <w:t>Как провести слияние и поглощение через приобретение имущественного комплекса?</w:t>
            </w:r>
          </w:p>
          <w:p w14:paraId="106E8614" w14:textId="32081A01" w:rsidR="00290473" w:rsidRPr="00290473" w:rsidRDefault="00290473" w:rsidP="00290473">
            <w:pPr>
              <w:widowControl w:val="0"/>
              <w:autoSpaceDE w:val="0"/>
              <w:autoSpaceDN w:val="0"/>
              <w:adjustRightInd w:val="0"/>
              <w:spacing w:after="0"/>
              <w:jc w:val="both"/>
              <w:rPr>
                <w:rFonts w:ascii="Times New Roman" w:hAnsi="Times New Roman"/>
                <w:lang w:eastAsia="ru-RU"/>
              </w:rPr>
            </w:pPr>
            <w:r w:rsidRPr="00290473">
              <w:rPr>
                <w:rFonts w:ascii="Times New Roman" w:hAnsi="Times New Roman"/>
                <w:lang w:eastAsia="ru-RU"/>
              </w:rPr>
              <w:t>2</w:t>
            </w:r>
            <w:r>
              <w:rPr>
                <w:rFonts w:ascii="Times New Roman" w:hAnsi="Times New Roman"/>
                <w:lang w:eastAsia="ru-RU"/>
              </w:rPr>
              <w:t>)</w:t>
            </w:r>
            <w:r w:rsidRPr="00290473">
              <w:rPr>
                <w:rFonts w:ascii="Times New Roman" w:hAnsi="Times New Roman"/>
                <w:lang w:eastAsia="ru-RU"/>
              </w:rPr>
              <w:t>Какие существуют способы для приобретения ликвидных активов?</w:t>
            </w:r>
          </w:p>
          <w:p w14:paraId="7B1A72B9" w14:textId="3AF3CA6A" w:rsidR="00290473" w:rsidRPr="00290473" w:rsidRDefault="00290473" w:rsidP="00290473">
            <w:pPr>
              <w:widowControl w:val="0"/>
              <w:autoSpaceDE w:val="0"/>
              <w:autoSpaceDN w:val="0"/>
              <w:adjustRightInd w:val="0"/>
              <w:spacing w:after="0"/>
              <w:jc w:val="both"/>
              <w:rPr>
                <w:rFonts w:ascii="Times New Roman" w:hAnsi="Times New Roman"/>
                <w:lang w:eastAsia="ru-RU"/>
              </w:rPr>
            </w:pPr>
            <w:r w:rsidRPr="00290473">
              <w:rPr>
                <w:rFonts w:ascii="Times New Roman" w:hAnsi="Times New Roman"/>
                <w:lang w:eastAsia="ru-RU"/>
              </w:rPr>
              <w:t>3</w:t>
            </w:r>
            <w:r>
              <w:rPr>
                <w:rFonts w:ascii="Times New Roman" w:hAnsi="Times New Roman"/>
                <w:lang w:eastAsia="ru-RU"/>
              </w:rPr>
              <w:t>)</w:t>
            </w:r>
            <w:r w:rsidRPr="00290473">
              <w:rPr>
                <w:rFonts w:ascii="Times New Roman" w:hAnsi="Times New Roman"/>
                <w:lang w:eastAsia="ru-RU"/>
              </w:rPr>
              <w:t>Как поглотить предприятие через покупку акций и долей?</w:t>
            </w:r>
          </w:p>
          <w:p w14:paraId="40B00BA8" w14:textId="30F8D0CB" w:rsidR="00290473" w:rsidRPr="00290473" w:rsidRDefault="00290473" w:rsidP="00290473">
            <w:pPr>
              <w:widowControl w:val="0"/>
              <w:autoSpaceDE w:val="0"/>
              <w:autoSpaceDN w:val="0"/>
              <w:adjustRightInd w:val="0"/>
              <w:spacing w:after="0"/>
              <w:jc w:val="both"/>
              <w:rPr>
                <w:rFonts w:ascii="Times New Roman" w:hAnsi="Times New Roman"/>
                <w:lang w:eastAsia="ru-RU"/>
              </w:rPr>
            </w:pPr>
            <w:r w:rsidRPr="00290473">
              <w:rPr>
                <w:rFonts w:ascii="Times New Roman" w:hAnsi="Times New Roman"/>
                <w:lang w:eastAsia="ru-RU"/>
              </w:rPr>
              <w:t>4</w:t>
            </w:r>
            <w:r>
              <w:rPr>
                <w:rFonts w:ascii="Times New Roman" w:hAnsi="Times New Roman"/>
                <w:lang w:eastAsia="ru-RU"/>
              </w:rPr>
              <w:t>)</w:t>
            </w:r>
            <w:r w:rsidRPr="00290473">
              <w:rPr>
                <w:rFonts w:ascii="Times New Roman" w:hAnsi="Times New Roman"/>
                <w:lang w:eastAsia="ru-RU"/>
              </w:rPr>
              <w:t>Раскройте алгоритм реорганизации в форме слияния.</w:t>
            </w:r>
          </w:p>
          <w:p w14:paraId="58F5C691" w14:textId="3A5B14CC" w:rsidR="00047989" w:rsidRDefault="00290473" w:rsidP="00290473">
            <w:pPr>
              <w:widowControl w:val="0"/>
              <w:autoSpaceDE w:val="0"/>
              <w:autoSpaceDN w:val="0"/>
              <w:adjustRightInd w:val="0"/>
              <w:spacing w:after="0"/>
              <w:jc w:val="both"/>
              <w:rPr>
                <w:rFonts w:ascii="Times New Roman" w:hAnsi="Times New Roman"/>
                <w:lang w:eastAsia="ru-RU"/>
              </w:rPr>
            </w:pPr>
            <w:r w:rsidRPr="00290473">
              <w:rPr>
                <w:rFonts w:ascii="Times New Roman" w:hAnsi="Times New Roman"/>
                <w:lang w:eastAsia="ru-RU"/>
              </w:rPr>
              <w:t>5</w:t>
            </w:r>
            <w:r>
              <w:rPr>
                <w:rFonts w:ascii="Times New Roman" w:hAnsi="Times New Roman"/>
                <w:lang w:eastAsia="ru-RU"/>
              </w:rPr>
              <w:t>)</w:t>
            </w:r>
            <w:r w:rsidRPr="00290473">
              <w:rPr>
                <w:rFonts w:ascii="Times New Roman" w:hAnsi="Times New Roman"/>
                <w:lang w:eastAsia="ru-RU"/>
              </w:rPr>
              <w:t xml:space="preserve">Как провести слияние и поглощение через покупку </w:t>
            </w:r>
            <w:r w:rsidRPr="00290473">
              <w:rPr>
                <w:rFonts w:ascii="Times New Roman" w:hAnsi="Times New Roman"/>
                <w:lang w:eastAsia="ru-RU"/>
              </w:rPr>
              <w:lastRenderedPageBreak/>
              <w:t>кредиторской задолженности?</w:t>
            </w:r>
            <w:r>
              <w:rPr>
                <w:rFonts w:ascii="Times New Roman" w:hAnsi="Times New Roman"/>
                <w:lang w:eastAsia="ru-RU"/>
              </w:rPr>
              <w:t xml:space="preserve"> </w:t>
            </w:r>
          </w:p>
          <w:p w14:paraId="7B5931F1" w14:textId="789CD9FF" w:rsidR="0098414E" w:rsidRDefault="0098414E" w:rsidP="00290473">
            <w:pPr>
              <w:widowControl w:val="0"/>
              <w:autoSpaceDE w:val="0"/>
              <w:autoSpaceDN w:val="0"/>
              <w:adjustRightInd w:val="0"/>
              <w:spacing w:after="0"/>
              <w:jc w:val="both"/>
              <w:rPr>
                <w:rFonts w:ascii="Times New Roman" w:hAnsi="Times New Roman"/>
                <w:lang w:eastAsia="ru-RU"/>
              </w:rPr>
            </w:pPr>
            <w:r w:rsidRPr="0098414E">
              <w:rPr>
                <w:rFonts w:ascii="Times New Roman" w:hAnsi="Times New Roman"/>
                <w:b/>
                <w:bCs/>
                <w:lang w:eastAsia="ru-RU"/>
              </w:rPr>
              <w:t>Задание 2</w:t>
            </w:r>
            <w:r>
              <w:rPr>
                <w:rFonts w:ascii="Times New Roman" w:hAnsi="Times New Roman"/>
                <w:lang w:eastAsia="ru-RU"/>
              </w:rPr>
              <w:t xml:space="preserve"> - </w:t>
            </w:r>
            <w:r w:rsidRPr="0098414E">
              <w:rPr>
                <w:rFonts w:ascii="Times New Roman" w:hAnsi="Times New Roman"/>
                <w:lang w:eastAsia="ru-RU"/>
              </w:rPr>
              <w:t xml:space="preserve">Провести диагностику потери финансовой устойчивости, выявить необходимость проведения </w:t>
            </w:r>
            <w:r>
              <w:rPr>
                <w:rFonts w:ascii="Times New Roman" w:hAnsi="Times New Roman"/>
                <w:lang w:eastAsia="ru-RU"/>
              </w:rPr>
              <w:t xml:space="preserve">реорганизации </w:t>
            </w:r>
            <w:r w:rsidRPr="0098414E">
              <w:rPr>
                <w:rFonts w:ascii="Times New Roman" w:hAnsi="Times New Roman"/>
                <w:lang w:eastAsia="ru-RU"/>
              </w:rPr>
              <w:t>предприятия. Для оценки финансовой устойчивости компании были рассчитаны финансовые коэффициенты (таблица) на основе данных бухгалтерских отчётов за ряд лет</w:t>
            </w:r>
            <w:r w:rsidR="00B947C5">
              <w:rPr>
                <w:rFonts w:ascii="Times New Roman" w:hAnsi="Times New Roman"/>
                <w:lang w:eastAsia="ru-RU"/>
              </w:rPr>
              <w:t xml:space="preserve">. Предложите </w:t>
            </w:r>
            <w:r w:rsidR="00862BAA">
              <w:rPr>
                <w:rFonts w:ascii="Times New Roman" w:hAnsi="Times New Roman"/>
                <w:lang w:eastAsia="ru-RU"/>
              </w:rPr>
              <w:t>варианты реорганизации</w:t>
            </w:r>
            <w:r w:rsidR="00B947C5">
              <w:rPr>
                <w:rFonts w:ascii="Times New Roman" w:hAnsi="Times New Roman"/>
                <w:lang w:eastAsia="ru-RU"/>
              </w:rPr>
              <w:t>.</w:t>
            </w:r>
          </w:p>
          <w:p w14:paraId="5B50FC74" w14:textId="0B601204" w:rsidR="0098414E" w:rsidRDefault="0098414E" w:rsidP="00290473">
            <w:pPr>
              <w:widowControl w:val="0"/>
              <w:autoSpaceDE w:val="0"/>
              <w:autoSpaceDN w:val="0"/>
              <w:adjustRightInd w:val="0"/>
              <w:spacing w:after="0"/>
              <w:jc w:val="both"/>
              <w:rPr>
                <w:rFonts w:ascii="Times New Roman" w:hAnsi="Times New Roman"/>
                <w:lang w:eastAsia="ru-RU"/>
              </w:rPr>
            </w:pPr>
            <w:r w:rsidRPr="0098414E">
              <w:rPr>
                <w:rFonts w:ascii="Times New Roman" w:hAnsi="Times New Roman"/>
                <w:lang w:eastAsia="ru-RU"/>
              </w:rPr>
              <w:t xml:space="preserve">Финансовые индикаторы определения потребности в </w:t>
            </w:r>
            <w:r>
              <w:rPr>
                <w:rFonts w:ascii="Times New Roman" w:hAnsi="Times New Roman"/>
                <w:lang w:eastAsia="ru-RU"/>
              </w:rPr>
              <w:t>реорганизации</w:t>
            </w:r>
            <w:r w:rsidRPr="0098414E">
              <w:rPr>
                <w:rFonts w:ascii="Times New Roman" w:hAnsi="Times New Roman"/>
                <w:lang w:eastAsia="ru-RU"/>
              </w:rPr>
              <w:t xml:space="preserve"> компании</w:t>
            </w:r>
          </w:p>
          <w:p w14:paraId="146E5C24" w14:textId="7643EC29" w:rsidR="0098414E" w:rsidRPr="00A0669B" w:rsidRDefault="0098414E" w:rsidP="00290473">
            <w:pPr>
              <w:widowControl w:val="0"/>
              <w:autoSpaceDE w:val="0"/>
              <w:autoSpaceDN w:val="0"/>
              <w:adjustRightInd w:val="0"/>
              <w:spacing w:after="0"/>
              <w:jc w:val="both"/>
              <w:rPr>
                <w:rFonts w:ascii="Times New Roman" w:hAnsi="Times New Roman"/>
                <w:lang w:eastAsia="ru-RU"/>
              </w:rPr>
            </w:pPr>
            <w:r>
              <w:rPr>
                <w:noProof/>
                <w:lang w:eastAsia="ru-RU"/>
              </w:rPr>
              <w:drawing>
                <wp:inline distT="0" distB="0" distL="0" distR="0" wp14:anchorId="26C7D329" wp14:editId="738C21BF">
                  <wp:extent cx="3990459" cy="95534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4254" t="22032" r="16952" b="51761"/>
                          <a:stretch/>
                        </pic:blipFill>
                        <pic:spPr bwMode="auto">
                          <a:xfrm>
                            <a:off x="0" y="0"/>
                            <a:ext cx="4013883" cy="960951"/>
                          </a:xfrm>
                          <a:prstGeom prst="rect">
                            <a:avLst/>
                          </a:prstGeom>
                          <a:ln>
                            <a:noFill/>
                          </a:ln>
                          <a:extLst>
                            <a:ext uri="{53640926-AAD7-44D8-BBD7-CCE9431645EC}">
                              <a14:shadowObscured xmlns:a14="http://schemas.microsoft.com/office/drawing/2010/main"/>
                            </a:ext>
                          </a:extLst>
                        </pic:spPr>
                      </pic:pic>
                    </a:graphicData>
                  </a:graphic>
                </wp:inline>
              </w:drawing>
            </w:r>
          </w:p>
        </w:tc>
      </w:tr>
    </w:tbl>
    <w:p w14:paraId="7D10CD2D" w14:textId="77777777" w:rsidR="003C5C98" w:rsidRDefault="003C5C98" w:rsidP="008873CB">
      <w:pPr>
        <w:spacing w:after="0" w:line="360" w:lineRule="auto"/>
        <w:ind w:firstLine="720"/>
        <w:jc w:val="both"/>
        <w:rPr>
          <w:rFonts w:ascii="Times New Roman" w:hAnsi="Times New Roman"/>
          <w:b/>
          <w:sz w:val="28"/>
          <w:szCs w:val="28"/>
        </w:rPr>
        <w:sectPr w:rsidR="003C5C98" w:rsidSect="003C5C98">
          <w:pgSz w:w="16838" w:h="11906" w:orient="landscape"/>
          <w:pgMar w:top="1134" w:right="1134" w:bottom="1134" w:left="1134" w:header="720" w:footer="720" w:gutter="0"/>
          <w:pgBorders w:offsetFrom="page">
            <w:top w:val="single" w:sz="8" w:space="24" w:color="FFFFFF"/>
            <w:left w:val="single" w:sz="8" w:space="24" w:color="FFFFFF"/>
            <w:bottom w:val="single" w:sz="8" w:space="24" w:color="FFFFFF"/>
            <w:right w:val="single" w:sz="8" w:space="24" w:color="FFFFFF"/>
          </w:pgBorders>
          <w:cols w:space="720"/>
          <w:titlePg/>
          <w:docGrid w:linePitch="326"/>
        </w:sectPr>
      </w:pPr>
    </w:p>
    <w:p w14:paraId="089C2DAA" w14:textId="77777777" w:rsidR="003C5C98" w:rsidRPr="007F07A5" w:rsidRDefault="003C5C98" w:rsidP="007F07A5">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bookmarkStart w:id="34" w:name="h.17dp8vu" w:colFirst="0" w:colLast="0"/>
      <w:bookmarkStart w:id="35" w:name="_Toc85440150"/>
      <w:bookmarkEnd w:id="34"/>
      <w:r w:rsidRPr="007F07A5">
        <w:rPr>
          <w:bCs/>
          <w:color w:val="auto"/>
          <w:kern w:val="32"/>
          <w:sz w:val="28"/>
          <w:szCs w:val="28"/>
          <w:lang w:eastAsia="ru-RU"/>
        </w:rPr>
        <w:lastRenderedPageBreak/>
        <w:t>8.Перечень основной и дополнительной учебной литературы, необходимой для освоения дисциплины</w:t>
      </w:r>
      <w:bookmarkEnd w:id="35"/>
    </w:p>
    <w:p w14:paraId="0DABEAD0" w14:textId="77777777" w:rsidR="000631BA" w:rsidRPr="00937996" w:rsidRDefault="000631BA" w:rsidP="000631BA">
      <w:pPr>
        <w:pStyle w:val="10"/>
        <w:tabs>
          <w:tab w:val="left" w:pos="851"/>
          <w:tab w:val="left" w:pos="993"/>
          <w:tab w:val="left" w:pos="1134"/>
        </w:tabs>
        <w:spacing w:before="0" w:after="0" w:line="360" w:lineRule="auto"/>
        <w:ind w:firstLine="709"/>
        <w:jc w:val="both"/>
        <w:rPr>
          <w:b/>
          <w:sz w:val="28"/>
          <w:szCs w:val="28"/>
        </w:rPr>
      </w:pPr>
      <w:bookmarkStart w:id="36" w:name="_Toc85440152"/>
      <w:r w:rsidRPr="00937996">
        <w:rPr>
          <w:b/>
          <w:sz w:val="28"/>
          <w:szCs w:val="28"/>
        </w:rPr>
        <w:t>Нормативные правовые акты</w:t>
      </w:r>
    </w:p>
    <w:p w14:paraId="175BE35D" w14:textId="77777777" w:rsidR="000631BA" w:rsidRPr="00937996" w:rsidRDefault="000631BA" w:rsidP="000631BA">
      <w:pPr>
        <w:pStyle w:val="a5"/>
        <w:numPr>
          <w:ilvl w:val="0"/>
          <w:numId w:val="7"/>
        </w:numPr>
        <w:tabs>
          <w:tab w:val="left" w:pos="851"/>
          <w:tab w:val="left" w:pos="993"/>
          <w:tab w:val="left" w:pos="1134"/>
          <w:tab w:val="left" w:pos="1843"/>
        </w:tabs>
        <w:spacing w:line="360" w:lineRule="auto"/>
        <w:ind w:left="0" w:firstLine="709"/>
        <w:contextualSpacing/>
        <w:jc w:val="both"/>
        <w:rPr>
          <w:sz w:val="28"/>
          <w:szCs w:val="28"/>
        </w:rPr>
      </w:pPr>
      <w:r w:rsidRPr="00937996">
        <w:rPr>
          <w:sz w:val="28"/>
          <w:szCs w:val="28"/>
        </w:rPr>
        <w:t xml:space="preserve"> Гражданский кодекс Российской Федерации (часть первая)» от 30.11.1994 г. № 51-ФЗ (ред. От 07.02.2017). </w:t>
      </w:r>
    </w:p>
    <w:p w14:paraId="3B2E2A4C" w14:textId="77777777" w:rsidR="000631BA" w:rsidRPr="00937996" w:rsidRDefault="000631BA" w:rsidP="000631BA">
      <w:pPr>
        <w:pStyle w:val="a5"/>
        <w:numPr>
          <w:ilvl w:val="0"/>
          <w:numId w:val="7"/>
        </w:numPr>
        <w:tabs>
          <w:tab w:val="left" w:pos="851"/>
          <w:tab w:val="left" w:pos="993"/>
          <w:tab w:val="left" w:pos="1134"/>
          <w:tab w:val="left" w:pos="1843"/>
        </w:tabs>
        <w:spacing w:line="360" w:lineRule="auto"/>
        <w:ind w:left="0" w:firstLine="709"/>
        <w:contextualSpacing/>
        <w:jc w:val="both"/>
        <w:rPr>
          <w:sz w:val="28"/>
          <w:szCs w:val="28"/>
        </w:rPr>
      </w:pPr>
      <w:r w:rsidRPr="00937996">
        <w:rPr>
          <w:sz w:val="28"/>
          <w:szCs w:val="28"/>
        </w:rPr>
        <w:t xml:space="preserve">Федеральный закон от 26.12.1995 N 208-ФЗ (ред. От 03.07.2016) «Об акционерных обществах» (с изм. И доп., вступ. В силу с 01.01.2017). </w:t>
      </w:r>
    </w:p>
    <w:p w14:paraId="75197255" w14:textId="77777777" w:rsidR="000631BA" w:rsidRPr="00937996" w:rsidRDefault="000631BA" w:rsidP="000631BA">
      <w:pPr>
        <w:pStyle w:val="a5"/>
        <w:numPr>
          <w:ilvl w:val="0"/>
          <w:numId w:val="7"/>
        </w:numPr>
        <w:tabs>
          <w:tab w:val="left" w:pos="851"/>
          <w:tab w:val="left" w:pos="993"/>
          <w:tab w:val="left" w:pos="1134"/>
          <w:tab w:val="left" w:pos="1843"/>
        </w:tabs>
        <w:spacing w:line="360" w:lineRule="auto"/>
        <w:ind w:left="0" w:firstLine="709"/>
        <w:contextualSpacing/>
        <w:jc w:val="both"/>
        <w:rPr>
          <w:sz w:val="28"/>
          <w:szCs w:val="28"/>
        </w:rPr>
      </w:pPr>
      <w:r w:rsidRPr="00937996">
        <w:rPr>
          <w:sz w:val="28"/>
          <w:szCs w:val="28"/>
        </w:rPr>
        <w:t xml:space="preserve">Федеральный закон от 22.04.1996 N 39-ФЗ (ред. От 03.07.2016) "О рынке ценных бумаг". </w:t>
      </w:r>
    </w:p>
    <w:p w14:paraId="6C442714" w14:textId="77777777" w:rsidR="000631BA" w:rsidRPr="00937996" w:rsidRDefault="000631BA" w:rsidP="000631BA">
      <w:pPr>
        <w:pStyle w:val="a5"/>
        <w:numPr>
          <w:ilvl w:val="0"/>
          <w:numId w:val="7"/>
        </w:numPr>
        <w:tabs>
          <w:tab w:val="left" w:pos="851"/>
          <w:tab w:val="left" w:pos="993"/>
          <w:tab w:val="left" w:pos="1134"/>
          <w:tab w:val="left" w:pos="1843"/>
        </w:tabs>
        <w:spacing w:line="360" w:lineRule="auto"/>
        <w:ind w:left="0" w:firstLine="709"/>
        <w:contextualSpacing/>
        <w:jc w:val="both"/>
        <w:rPr>
          <w:sz w:val="28"/>
          <w:szCs w:val="28"/>
        </w:rPr>
      </w:pPr>
      <w:r w:rsidRPr="00937996">
        <w:rPr>
          <w:sz w:val="28"/>
          <w:szCs w:val="28"/>
        </w:rPr>
        <w:t xml:space="preserve">Федеральный закон от 26.10.2002 N 127-ФЗ (ред. от 03.07.2016) "О несостоятельности (банкротстве)" (с изм. и доп., вступ. в силу с 01.01.2017). </w:t>
      </w:r>
    </w:p>
    <w:p w14:paraId="0D9C2261" w14:textId="77777777" w:rsidR="000631BA" w:rsidRPr="00937996" w:rsidRDefault="000631BA" w:rsidP="000631BA">
      <w:pPr>
        <w:pStyle w:val="a5"/>
        <w:numPr>
          <w:ilvl w:val="0"/>
          <w:numId w:val="7"/>
        </w:numPr>
        <w:tabs>
          <w:tab w:val="left" w:pos="851"/>
          <w:tab w:val="left" w:pos="993"/>
          <w:tab w:val="left" w:pos="1134"/>
          <w:tab w:val="left" w:pos="1843"/>
        </w:tabs>
        <w:spacing w:line="360" w:lineRule="auto"/>
        <w:ind w:left="0" w:firstLine="709"/>
        <w:contextualSpacing/>
        <w:jc w:val="both"/>
        <w:rPr>
          <w:sz w:val="28"/>
          <w:szCs w:val="28"/>
        </w:rPr>
      </w:pPr>
      <w:r w:rsidRPr="00937996">
        <w:rPr>
          <w:sz w:val="28"/>
          <w:szCs w:val="28"/>
        </w:rPr>
        <w:t xml:space="preserve"> Федеральный закон от 21.12.2001 N 178-ФЗ (ред. от 03.07.2016) "О приватизации государственного и муниципального имущества" (с изм. и доп., вступ. в силу с 01.09.2016).</w:t>
      </w:r>
    </w:p>
    <w:p w14:paraId="39DF9D4F" w14:textId="77777777" w:rsidR="000631BA" w:rsidRPr="00937996" w:rsidRDefault="000631BA" w:rsidP="000631BA">
      <w:pPr>
        <w:pStyle w:val="10"/>
        <w:tabs>
          <w:tab w:val="left" w:pos="851"/>
          <w:tab w:val="left" w:pos="993"/>
          <w:tab w:val="left" w:pos="1134"/>
        </w:tabs>
        <w:spacing w:before="0" w:after="0" w:line="360" w:lineRule="auto"/>
        <w:ind w:firstLine="709"/>
        <w:jc w:val="both"/>
        <w:rPr>
          <w:sz w:val="28"/>
          <w:szCs w:val="28"/>
        </w:rPr>
      </w:pPr>
      <w:r w:rsidRPr="00937996">
        <w:rPr>
          <w:b/>
          <w:sz w:val="28"/>
          <w:szCs w:val="28"/>
        </w:rPr>
        <w:t>Основная литература:</w:t>
      </w:r>
    </w:p>
    <w:p w14:paraId="52A2B0C5" w14:textId="77777777" w:rsidR="000631BA" w:rsidRPr="00937996" w:rsidRDefault="000631BA" w:rsidP="000631BA">
      <w:pPr>
        <w:pStyle w:val="a5"/>
        <w:numPr>
          <w:ilvl w:val="0"/>
          <w:numId w:val="7"/>
        </w:numPr>
        <w:tabs>
          <w:tab w:val="left" w:pos="851"/>
          <w:tab w:val="left" w:pos="993"/>
          <w:tab w:val="left" w:pos="1134"/>
          <w:tab w:val="left" w:pos="1843"/>
        </w:tabs>
        <w:spacing w:line="360" w:lineRule="auto"/>
        <w:ind w:left="0" w:firstLine="709"/>
        <w:contextualSpacing/>
        <w:jc w:val="both"/>
        <w:rPr>
          <w:sz w:val="28"/>
          <w:szCs w:val="28"/>
        </w:rPr>
      </w:pPr>
      <w:r w:rsidRPr="00937996">
        <w:rPr>
          <w:sz w:val="28"/>
          <w:szCs w:val="28"/>
        </w:rPr>
        <w:t xml:space="preserve"> Лукасевич, И. Я.  Финансовый менеджмент. В 2 ч. Ч. 1. Основные понятия, методы и концепции: учебник и практикум для бакалавриата и магистратуры: для студ.  вузов, </w:t>
      </w:r>
      <w:proofErr w:type="spellStart"/>
      <w:r w:rsidRPr="00937996">
        <w:rPr>
          <w:sz w:val="28"/>
          <w:szCs w:val="28"/>
        </w:rPr>
        <w:t>обуч</w:t>
      </w:r>
      <w:proofErr w:type="spellEnd"/>
      <w:r w:rsidRPr="00937996">
        <w:rPr>
          <w:sz w:val="28"/>
          <w:szCs w:val="28"/>
        </w:rPr>
        <w:t xml:space="preserve">. по напр. "Финансовый менеджмент" / И.Я. Лукасевич. - Москва: </w:t>
      </w:r>
      <w:proofErr w:type="spellStart"/>
      <w:r w:rsidRPr="00937996">
        <w:rPr>
          <w:sz w:val="28"/>
          <w:szCs w:val="28"/>
        </w:rPr>
        <w:t>Юрайт</w:t>
      </w:r>
      <w:proofErr w:type="spellEnd"/>
      <w:r w:rsidRPr="00937996">
        <w:rPr>
          <w:sz w:val="28"/>
          <w:szCs w:val="28"/>
        </w:rPr>
        <w:t xml:space="preserve">, 2017. - 378 с. - </w:t>
      </w:r>
      <w:proofErr w:type="gramStart"/>
      <w:r w:rsidRPr="00937996">
        <w:rPr>
          <w:sz w:val="28"/>
          <w:szCs w:val="28"/>
        </w:rPr>
        <w:t>Текст :</w:t>
      </w:r>
      <w:proofErr w:type="gramEnd"/>
      <w:r w:rsidRPr="00937996">
        <w:rPr>
          <w:sz w:val="28"/>
          <w:szCs w:val="28"/>
        </w:rPr>
        <w:t xml:space="preserve"> непосредственный.                     Лукасевич, И. Я.  Финансовый менеджмент в 2 ч. Часть 1. Основные понятия, методы и </w:t>
      </w:r>
      <w:proofErr w:type="gramStart"/>
      <w:r w:rsidRPr="00937996">
        <w:rPr>
          <w:sz w:val="28"/>
          <w:szCs w:val="28"/>
        </w:rPr>
        <w:t>концепции :</w:t>
      </w:r>
      <w:proofErr w:type="gramEnd"/>
      <w:r w:rsidRPr="00937996">
        <w:rPr>
          <w:sz w:val="28"/>
          <w:szCs w:val="28"/>
        </w:rPr>
        <w:t xml:space="preserve"> учебник и практикум для вузов / И. Я. Лукасевич. — 4-е изд., </w:t>
      </w:r>
      <w:proofErr w:type="spellStart"/>
      <w:r w:rsidRPr="00937996">
        <w:rPr>
          <w:sz w:val="28"/>
          <w:szCs w:val="28"/>
        </w:rPr>
        <w:t>перераб</w:t>
      </w:r>
      <w:proofErr w:type="spellEnd"/>
      <w:r w:rsidRPr="00937996">
        <w:rPr>
          <w:sz w:val="28"/>
          <w:szCs w:val="28"/>
        </w:rPr>
        <w:t xml:space="preserve">. и доп. — </w:t>
      </w:r>
      <w:proofErr w:type="gramStart"/>
      <w:r w:rsidRPr="00937996">
        <w:rPr>
          <w:sz w:val="28"/>
          <w:szCs w:val="28"/>
        </w:rPr>
        <w:t>Москва :</w:t>
      </w:r>
      <w:proofErr w:type="gramEnd"/>
      <w:r w:rsidRPr="00937996">
        <w:rPr>
          <w:sz w:val="28"/>
          <w:szCs w:val="28"/>
        </w:rPr>
        <w:t xml:space="preserve"> Издательство </w:t>
      </w:r>
      <w:proofErr w:type="spellStart"/>
      <w:r w:rsidRPr="00937996">
        <w:rPr>
          <w:sz w:val="28"/>
          <w:szCs w:val="28"/>
        </w:rPr>
        <w:t>Юрайт</w:t>
      </w:r>
      <w:proofErr w:type="spellEnd"/>
      <w:r w:rsidRPr="00937996">
        <w:rPr>
          <w:sz w:val="28"/>
          <w:szCs w:val="28"/>
        </w:rPr>
        <w:t xml:space="preserve">, 2022. — 377 с. — (Высшее образование). —  Образовательная платформа </w:t>
      </w:r>
      <w:proofErr w:type="spellStart"/>
      <w:r w:rsidRPr="00937996">
        <w:rPr>
          <w:sz w:val="28"/>
          <w:szCs w:val="28"/>
        </w:rPr>
        <w:t>Юрайт</w:t>
      </w:r>
      <w:proofErr w:type="spellEnd"/>
      <w:r w:rsidRPr="00937996">
        <w:rPr>
          <w:sz w:val="28"/>
          <w:szCs w:val="28"/>
        </w:rPr>
        <w:t xml:space="preserve"> [сайт]. — URL: https://urait.ru/bcode/488925 (дата обращения: 10.10.2022). — </w:t>
      </w:r>
      <w:proofErr w:type="gramStart"/>
      <w:r w:rsidRPr="00937996">
        <w:rPr>
          <w:sz w:val="28"/>
          <w:szCs w:val="28"/>
        </w:rPr>
        <w:t>Текст :</w:t>
      </w:r>
      <w:proofErr w:type="gramEnd"/>
      <w:r w:rsidRPr="00937996">
        <w:rPr>
          <w:sz w:val="28"/>
          <w:szCs w:val="28"/>
        </w:rPr>
        <w:t xml:space="preserve"> электронный. </w:t>
      </w:r>
    </w:p>
    <w:p w14:paraId="466463F0" w14:textId="77777777" w:rsidR="000631BA" w:rsidRPr="00937996" w:rsidRDefault="000631BA" w:rsidP="000631BA">
      <w:pPr>
        <w:pStyle w:val="a5"/>
        <w:numPr>
          <w:ilvl w:val="0"/>
          <w:numId w:val="7"/>
        </w:numPr>
        <w:tabs>
          <w:tab w:val="left" w:pos="851"/>
          <w:tab w:val="left" w:pos="993"/>
          <w:tab w:val="left" w:pos="1134"/>
          <w:tab w:val="left" w:pos="1843"/>
        </w:tabs>
        <w:spacing w:line="360" w:lineRule="auto"/>
        <w:ind w:left="0" w:firstLine="709"/>
        <w:contextualSpacing/>
        <w:jc w:val="both"/>
        <w:rPr>
          <w:sz w:val="28"/>
          <w:szCs w:val="28"/>
        </w:rPr>
      </w:pPr>
      <w:r w:rsidRPr="00937996">
        <w:rPr>
          <w:sz w:val="28"/>
          <w:szCs w:val="28"/>
        </w:rPr>
        <w:t xml:space="preserve">Реорганизация бизнеса: слияние и поглощение: учебник для направления бакалавриата "Экономика" / С.О. Мусиенко, М.Р. </w:t>
      </w:r>
      <w:proofErr w:type="spellStart"/>
      <w:r w:rsidRPr="00937996">
        <w:rPr>
          <w:sz w:val="28"/>
          <w:szCs w:val="28"/>
        </w:rPr>
        <w:t>Гудова</w:t>
      </w:r>
      <w:proofErr w:type="spellEnd"/>
      <w:r w:rsidRPr="00937996">
        <w:rPr>
          <w:sz w:val="28"/>
          <w:szCs w:val="28"/>
        </w:rPr>
        <w:t xml:space="preserve">, Н.И. Лахметкина [и др.]; под ред. </w:t>
      </w:r>
      <w:proofErr w:type="spellStart"/>
      <w:r w:rsidRPr="00937996">
        <w:rPr>
          <w:sz w:val="28"/>
          <w:szCs w:val="28"/>
        </w:rPr>
        <w:t>Л.Г.Паштовой</w:t>
      </w:r>
      <w:proofErr w:type="spellEnd"/>
      <w:r w:rsidRPr="00937996">
        <w:rPr>
          <w:sz w:val="28"/>
          <w:szCs w:val="28"/>
        </w:rPr>
        <w:t xml:space="preserve">; Финуниверситет. - Москва: </w:t>
      </w:r>
      <w:proofErr w:type="spellStart"/>
      <w:r w:rsidRPr="00937996">
        <w:rPr>
          <w:sz w:val="28"/>
          <w:szCs w:val="28"/>
        </w:rPr>
        <w:t>Кнорус</w:t>
      </w:r>
      <w:proofErr w:type="spellEnd"/>
      <w:r w:rsidRPr="00937996">
        <w:rPr>
          <w:sz w:val="28"/>
          <w:szCs w:val="28"/>
        </w:rPr>
        <w:t xml:space="preserve">, 2020. - 284 с. - (Бакалавриат). - </w:t>
      </w:r>
      <w:proofErr w:type="gramStart"/>
      <w:r w:rsidRPr="00937996">
        <w:rPr>
          <w:sz w:val="28"/>
          <w:szCs w:val="28"/>
        </w:rPr>
        <w:t>Текст :</w:t>
      </w:r>
      <w:proofErr w:type="gramEnd"/>
      <w:r w:rsidRPr="00937996">
        <w:rPr>
          <w:sz w:val="28"/>
          <w:szCs w:val="28"/>
        </w:rPr>
        <w:t xml:space="preserve"> непосредственный.  – То же. – 2022. –  ЭБС </w:t>
      </w:r>
      <w:r w:rsidRPr="00937996">
        <w:rPr>
          <w:sz w:val="28"/>
          <w:szCs w:val="28"/>
        </w:rPr>
        <w:lastRenderedPageBreak/>
        <w:t xml:space="preserve">BOOK.ru. - URL: https://book.ru/book/942822 (дата обращения: 10.10.2022). – </w:t>
      </w:r>
      <w:proofErr w:type="gramStart"/>
      <w:r w:rsidRPr="00937996">
        <w:rPr>
          <w:sz w:val="28"/>
          <w:szCs w:val="28"/>
        </w:rPr>
        <w:t>Текст :</w:t>
      </w:r>
      <w:proofErr w:type="gramEnd"/>
      <w:r w:rsidRPr="00937996">
        <w:rPr>
          <w:sz w:val="28"/>
          <w:szCs w:val="28"/>
        </w:rPr>
        <w:t xml:space="preserve"> электронный.      </w:t>
      </w:r>
    </w:p>
    <w:p w14:paraId="145AB705" w14:textId="77777777" w:rsidR="000631BA" w:rsidRPr="00937996" w:rsidRDefault="000631BA" w:rsidP="000631BA">
      <w:pPr>
        <w:pStyle w:val="a5"/>
        <w:tabs>
          <w:tab w:val="left" w:pos="851"/>
          <w:tab w:val="left" w:pos="993"/>
          <w:tab w:val="left" w:pos="1134"/>
          <w:tab w:val="left" w:pos="1843"/>
        </w:tabs>
        <w:spacing w:line="360" w:lineRule="auto"/>
        <w:ind w:left="0" w:firstLine="709"/>
        <w:contextualSpacing/>
        <w:jc w:val="both"/>
        <w:rPr>
          <w:b/>
          <w:sz w:val="28"/>
          <w:szCs w:val="28"/>
        </w:rPr>
      </w:pPr>
      <w:r w:rsidRPr="00937996">
        <w:rPr>
          <w:b/>
          <w:sz w:val="28"/>
          <w:szCs w:val="28"/>
        </w:rPr>
        <w:t>Дополнительная литература:</w:t>
      </w:r>
    </w:p>
    <w:p w14:paraId="772C0392" w14:textId="77777777" w:rsidR="000631BA" w:rsidRPr="00937996" w:rsidRDefault="000631BA" w:rsidP="000631BA">
      <w:pPr>
        <w:pStyle w:val="a5"/>
        <w:numPr>
          <w:ilvl w:val="0"/>
          <w:numId w:val="7"/>
        </w:numPr>
        <w:tabs>
          <w:tab w:val="left" w:pos="851"/>
          <w:tab w:val="left" w:pos="993"/>
          <w:tab w:val="left" w:pos="1134"/>
          <w:tab w:val="left" w:pos="1843"/>
        </w:tabs>
        <w:spacing w:line="360" w:lineRule="auto"/>
        <w:ind w:left="0" w:firstLine="709"/>
        <w:contextualSpacing/>
        <w:jc w:val="both"/>
        <w:rPr>
          <w:sz w:val="28"/>
          <w:szCs w:val="28"/>
        </w:rPr>
      </w:pPr>
      <w:proofErr w:type="spellStart"/>
      <w:r w:rsidRPr="00937996">
        <w:rPr>
          <w:sz w:val="28"/>
          <w:szCs w:val="28"/>
        </w:rPr>
        <w:t>Ендовицкий</w:t>
      </w:r>
      <w:proofErr w:type="spellEnd"/>
      <w:r w:rsidRPr="00937996">
        <w:rPr>
          <w:sz w:val="28"/>
          <w:szCs w:val="28"/>
        </w:rPr>
        <w:t xml:space="preserve"> Д.А. Экономический анализ слияний/поглощений компаний: научное издание / Д.А. </w:t>
      </w:r>
      <w:proofErr w:type="spellStart"/>
      <w:r w:rsidRPr="00937996">
        <w:rPr>
          <w:sz w:val="28"/>
          <w:szCs w:val="28"/>
        </w:rPr>
        <w:t>Ендовицкий</w:t>
      </w:r>
      <w:proofErr w:type="spellEnd"/>
      <w:r w:rsidRPr="00937996">
        <w:rPr>
          <w:sz w:val="28"/>
          <w:szCs w:val="28"/>
        </w:rPr>
        <w:t xml:space="preserve">, В.Е. Соболева. - Москва: </w:t>
      </w:r>
      <w:proofErr w:type="spellStart"/>
      <w:r w:rsidRPr="00937996">
        <w:rPr>
          <w:sz w:val="28"/>
          <w:szCs w:val="28"/>
        </w:rPr>
        <w:t>КноРус</w:t>
      </w:r>
      <w:proofErr w:type="spellEnd"/>
      <w:r w:rsidRPr="00937996">
        <w:rPr>
          <w:sz w:val="28"/>
          <w:szCs w:val="28"/>
        </w:rPr>
        <w:t xml:space="preserve">, 2010. - 440 с. - Текст: непосредственный. - То же. - 2020. - ЭБС BOOK.ru. - URL: https://book.ru/book/934622 (дата </w:t>
      </w:r>
      <w:proofErr w:type="gramStart"/>
      <w:r w:rsidRPr="00937996">
        <w:rPr>
          <w:sz w:val="28"/>
          <w:szCs w:val="28"/>
        </w:rPr>
        <w:t>обращения:  10.10.2022</w:t>
      </w:r>
      <w:proofErr w:type="gramEnd"/>
      <w:r w:rsidRPr="00937996">
        <w:rPr>
          <w:sz w:val="28"/>
          <w:szCs w:val="28"/>
        </w:rPr>
        <w:t xml:space="preserve">). — </w:t>
      </w:r>
      <w:proofErr w:type="gramStart"/>
      <w:r w:rsidRPr="00937996">
        <w:rPr>
          <w:sz w:val="28"/>
          <w:szCs w:val="28"/>
        </w:rPr>
        <w:t>Текст :</w:t>
      </w:r>
      <w:proofErr w:type="gramEnd"/>
      <w:r w:rsidRPr="00937996">
        <w:rPr>
          <w:sz w:val="28"/>
          <w:szCs w:val="28"/>
        </w:rPr>
        <w:t xml:space="preserve"> электронный. </w:t>
      </w:r>
    </w:p>
    <w:p w14:paraId="6E91E030" w14:textId="77777777" w:rsidR="000631BA" w:rsidRPr="00937996" w:rsidRDefault="000631BA" w:rsidP="000631BA">
      <w:pPr>
        <w:pStyle w:val="a5"/>
        <w:numPr>
          <w:ilvl w:val="0"/>
          <w:numId w:val="7"/>
        </w:numPr>
        <w:tabs>
          <w:tab w:val="left" w:pos="851"/>
          <w:tab w:val="left" w:pos="993"/>
          <w:tab w:val="left" w:pos="1134"/>
          <w:tab w:val="left" w:pos="1843"/>
        </w:tabs>
        <w:spacing w:line="360" w:lineRule="auto"/>
        <w:ind w:left="0" w:firstLine="709"/>
        <w:contextualSpacing/>
        <w:jc w:val="both"/>
        <w:rPr>
          <w:sz w:val="28"/>
          <w:szCs w:val="28"/>
        </w:rPr>
      </w:pPr>
      <w:bookmarkStart w:id="37" w:name="h.lnxbz9"/>
      <w:bookmarkEnd w:id="37"/>
      <w:r w:rsidRPr="00937996">
        <w:rPr>
          <w:sz w:val="28"/>
          <w:szCs w:val="28"/>
        </w:rPr>
        <w:t xml:space="preserve"> Корпоративные финансы: учебник / под ред. М.А. </w:t>
      </w:r>
      <w:proofErr w:type="spellStart"/>
      <w:proofErr w:type="gramStart"/>
      <w:r w:rsidRPr="00937996">
        <w:rPr>
          <w:sz w:val="28"/>
          <w:szCs w:val="28"/>
        </w:rPr>
        <w:t>Эскиндарова</w:t>
      </w:r>
      <w:proofErr w:type="spellEnd"/>
      <w:r w:rsidRPr="00937996">
        <w:rPr>
          <w:sz w:val="28"/>
          <w:szCs w:val="28"/>
        </w:rPr>
        <w:t>,  М.А.</w:t>
      </w:r>
      <w:proofErr w:type="gramEnd"/>
      <w:r w:rsidRPr="00937996">
        <w:rPr>
          <w:sz w:val="28"/>
          <w:szCs w:val="28"/>
        </w:rPr>
        <w:t xml:space="preserve"> Федотовой. - Москва: </w:t>
      </w:r>
      <w:proofErr w:type="spellStart"/>
      <w:r w:rsidRPr="00937996">
        <w:rPr>
          <w:sz w:val="28"/>
          <w:szCs w:val="28"/>
        </w:rPr>
        <w:t>Кнорус</w:t>
      </w:r>
      <w:proofErr w:type="spellEnd"/>
      <w:r w:rsidRPr="00937996">
        <w:rPr>
          <w:sz w:val="28"/>
          <w:szCs w:val="28"/>
        </w:rPr>
        <w:t xml:space="preserve">, 2016. - 480 с. - (Бакалавриат и магистратура). – </w:t>
      </w:r>
      <w:proofErr w:type="gramStart"/>
      <w:r w:rsidRPr="00937996">
        <w:rPr>
          <w:sz w:val="28"/>
          <w:szCs w:val="28"/>
        </w:rPr>
        <w:t>Текст :</w:t>
      </w:r>
      <w:proofErr w:type="gramEnd"/>
      <w:r w:rsidRPr="00937996">
        <w:rPr>
          <w:sz w:val="28"/>
          <w:szCs w:val="28"/>
        </w:rPr>
        <w:t xml:space="preserve"> непосредственный. – То же. – 2022. – ЭБС BOOK.ru. – URL:https://book.ru/book/943100 (дата обращения: 10.10.2022). — </w:t>
      </w:r>
      <w:proofErr w:type="gramStart"/>
      <w:r w:rsidRPr="00937996">
        <w:rPr>
          <w:sz w:val="28"/>
          <w:szCs w:val="28"/>
        </w:rPr>
        <w:t>Текст :</w:t>
      </w:r>
      <w:proofErr w:type="gramEnd"/>
      <w:r w:rsidRPr="00937996">
        <w:rPr>
          <w:sz w:val="28"/>
          <w:szCs w:val="28"/>
        </w:rPr>
        <w:t xml:space="preserve"> электронный.</w:t>
      </w:r>
    </w:p>
    <w:p w14:paraId="6D527DDB" w14:textId="77777777" w:rsidR="000631BA" w:rsidRPr="00937996" w:rsidRDefault="000631BA" w:rsidP="000631BA">
      <w:pPr>
        <w:pStyle w:val="1"/>
        <w:keepNext/>
        <w:widowControl w:val="0"/>
        <w:tabs>
          <w:tab w:val="left" w:pos="851"/>
        </w:tabs>
        <w:autoSpaceDE w:val="0"/>
        <w:autoSpaceDN w:val="0"/>
        <w:adjustRightInd w:val="0"/>
        <w:spacing w:before="0" w:after="0" w:line="360" w:lineRule="auto"/>
        <w:ind w:firstLine="709"/>
        <w:contextualSpacing w:val="0"/>
        <w:jc w:val="both"/>
        <w:rPr>
          <w:bCs/>
          <w:color w:val="auto"/>
          <w:kern w:val="32"/>
          <w:sz w:val="28"/>
          <w:szCs w:val="28"/>
          <w:lang w:eastAsia="ru-RU"/>
        </w:rPr>
      </w:pPr>
      <w:bookmarkStart w:id="38" w:name="_Toc85440151"/>
      <w:r w:rsidRPr="00937996">
        <w:rPr>
          <w:bCs/>
          <w:color w:val="auto"/>
          <w:kern w:val="32"/>
          <w:sz w:val="28"/>
          <w:szCs w:val="28"/>
          <w:lang w:eastAsia="ru-RU"/>
        </w:rPr>
        <w:t>9.Перечень ресурсов информационно-телекоммуникационной сети "Интернет", необходимых для освоения дисциплины</w:t>
      </w:r>
      <w:bookmarkEnd w:id="38"/>
    </w:p>
    <w:p w14:paraId="10B33478" w14:textId="70CD50E0" w:rsidR="000631BA" w:rsidRPr="00937996" w:rsidRDefault="000631BA" w:rsidP="00E8749C">
      <w:pPr>
        <w:pStyle w:val="10"/>
        <w:numPr>
          <w:ilvl w:val="0"/>
          <w:numId w:val="34"/>
        </w:numPr>
        <w:tabs>
          <w:tab w:val="left" w:pos="709"/>
          <w:tab w:val="left" w:pos="851"/>
          <w:tab w:val="left" w:pos="1134"/>
        </w:tabs>
        <w:spacing w:before="0" w:after="0" w:line="360" w:lineRule="auto"/>
        <w:ind w:left="0" w:firstLine="567"/>
        <w:jc w:val="both"/>
        <w:rPr>
          <w:sz w:val="28"/>
          <w:szCs w:val="28"/>
        </w:rPr>
      </w:pPr>
      <w:r w:rsidRPr="00937996">
        <w:rPr>
          <w:sz w:val="28"/>
          <w:szCs w:val="28"/>
        </w:rPr>
        <w:t xml:space="preserve">Служба банка России по финансовым рынкам - http://www.cbr.ru/finmarkets/ </w:t>
      </w:r>
    </w:p>
    <w:p w14:paraId="45F0A773" w14:textId="4843E918" w:rsidR="000631BA" w:rsidRPr="00937996" w:rsidRDefault="000631BA" w:rsidP="00E8749C">
      <w:pPr>
        <w:pStyle w:val="10"/>
        <w:numPr>
          <w:ilvl w:val="0"/>
          <w:numId w:val="34"/>
        </w:numPr>
        <w:tabs>
          <w:tab w:val="left" w:pos="709"/>
          <w:tab w:val="left" w:pos="851"/>
          <w:tab w:val="left" w:pos="1134"/>
        </w:tabs>
        <w:spacing w:before="0" w:after="0" w:line="360" w:lineRule="auto"/>
        <w:ind w:left="0" w:firstLine="567"/>
        <w:jc w:val="both"/>
        <w:rPr>
          <w:sz w:val="28"/>
          <w:szCs w:val="28"/>
        </w:rPr>
      </w:pPr>
      <w:r w:rsidRPr="00937996">
        <w:rPr>
          <w:sz w:val="28"/>
          <w:szCs w:val="28"/>
        </w:rPr>
        <w:t xml:space="preserve">Клиринговый центр МФБ - http://mse.ru/ 3. Московская биржа - http://moex.com/ </w:t>
      </w:r>
    </w:p>
    <w:p w14:paraId="3C54C809" w14:textId="41D8B35A" w:rsidR="000631BA" w:rsidRPr="00937996" w:rsidRDefault="000631BA" w:rsidP="00E8749C">
      <w:pPr>
        <w:pStyle w:val="10"/>
        <w:numPr>
          <w:ilvl w:val="0"/>
          <w:numId w:val="34"/>
        </w:numPr>
        <w:tabs>
          <w:tab w:val="left" w:pos="709"/>
          <w:tab w:val="left" w:pos="851"/>
          <w:tab w:val="left" w:pos="1134"/>
        </w:tabs>
        <w:spacing w:before="0" w:after="0" w:line="360" w:lineRule="auto"/>
        <w:ind w:left="0" w:firstLine="567"/>
        <w:jc w:val="both"/>
        <w:rPr>
          <w:sz w:val="28"/>
          <w:szCs w:val="28"/>
        </w:rPr>
      </w:pPr>
      <w:r w:rsidRPr="00937996">
        <w:rPr>
          <w:sz w:val="28"/>
          <w:szCs w:val="28"/>
        </w:rPr>
        <w:t xml:space="preserve">Федеральная служба государственной статистики - http://www.gks.ru/ </w:t>
      </w:r>
    </w:p>
    <w:p w14:paraId="1B8AD245" w14:textId="26D11070" w:rsidR="000631BA" w:rsidRPr="00937996" w:rsidRDefault="000631BA" w:rsidP="00E8749C">
      <w:pPr>
        <w:pStyle w:val="10"/>
        <w:numPr>
          <w:ilvl w:val="0"/>
          <w:numId w:val="34"/>
        </w:numPr>
        <w:tabs>
          <w:tab w:val="left" w:pos="709"/>
          <w:tab w:val="left" w:pos="851"/>
          <w:tab w:val="left" w:pos="1134"/>
        </w:tabs>
        <w:spacing w:before="0" w:after="0" w:line="360" w:lineRule="auto"/>
        <w:ind w:left="0" w:firstLine="567"/>
        <w:jc w:val="both"/>
        <w:rPr>
          <w:sz w:val="28"/>
          <w:szCs w:val="28"/>
        </w:rPr>
      </w:pPr>
      <w:r w:rsidRPr="00937996">
        <w:rPr>
          <w:sz w:val="28"/>
          <w:szCs w:val="28"/>
        </w:rPr>
        <w:t xml:space="preserve">Статистика Банка России - http://cbr.ru/statistics/ </w:t>
      </w:r>
    </w:p>
    <w:p w14:paraId="37B1621B" w14:textId="554F21F3" w:rsidR="000631BA" w:rsidRPr="00937996" w:rsidRDefault="000631BA" w:rsidP="00E8749C">
      <w:pPr>
        <w:pStyle w:val="10"/>
        <w:numPr>
          <w:ilvl w:val="0"/>
          <w:numId w:val="34"/>
        </w:numPr>
        <w:tabs>
          <w:tab w:val="left" w:pos="709"/>
          <w:tab w:val="left" w:pos="851"/>
          <w:tab w:val="left" w:pos="1134"/>
        </w:tabs>
        <w:spacing w:before="0" w:after="0" w:line="360" w:lineRule="auto"/>
        <w:ind w:left="0" w:firstLine="567"/>
        <w:jc w:val="both"/>
        <w:rPr>
          <w:sz w:val="28"/>
          <w:szCs w:val="28"/>
        </w:rPr>
      </w:pPr>
      <w:r w:rsidRPr="00937996">
        <w:rPr>
          <w:sz w:val="28"/>
          <w:szCs w:val="28"/>
        </w:rPr>
        <w:t xml:space="preserve">Росбизнесконсалтинг - http://www.rbc.ru/ </w:t>
      </w:r>
    </w:p>
    <w:p w14:paraId="2B0D72C3" w14:textId="517760A3" w:rsidR="000631BA" w:rsidRPr="00937996" w:rsidRDefault="000631BA" w:rsidP="00E8749C">
      <w:pPr>
        <w:pStyle w:val="10"/>
        <w:numPr>
          <w:ilvl w:val="0"/>
          <w:numId w:val="34"/>
        </w:numPr>
        <w:tabs>
          <w:tab w:val="left" w:pos="709"/>
          <w:tab w:val="left" w:pos="851"/>
          <w:tab w:val="left" w:pos="1134"/>
        </w:tabs>
        <w:spacing w:before="0" w:after="0" w:line="360" w:lineRule="auto"/>
        <w:ind w:left="0" w:firstLine="567"/>
        <w:jc w:val="both"/>
        <w:rPr>
          <w:sz w:val="28"/>
          <w:szCs w:val="28"/>
        </w:rPr>
      </w:pPr>
      <w:r w:rsidRPr="00937996">
        <w:rPr>
          <w:sz w:val="28"/>
          <w:szCs w:val="28"/>
        </w:rPr>
        <w:t xml:space="preserve">Журнал «Эксперт» - http://expert.ru/ </w:t>
      </w:r>
    </w:p>
    <w:p w14:paraId="3DF86B39" w14:textId="603BC986" w:rsidR="000631BA" w:rsidRPr="00E8749C" w:rsidRDefault="000631BA" w:rsidP="00E8749C">
      <w:pPr>
        <w:pStyle w:val="a5"/>
        <w:numPr>
          <w:ilvl w:val="0"/>
          <w:numId w:val="34"/>
        </w:numPr>
        <w:tabs>
          <w:tab w:val="left" w:pos="851"/>
        </w:tabs>
        <w:spacing w:line="360" w:lineRule="auto"/>
        <w:ind w:left="0" w:firstLine="567"/>
        <w:jc w:val="both"/>
        <w:rPr>
          <w:sz w:val="28"/>
          <w:szCs w:val="28"/>
        </w:rPr>
      </w:pPr>
      <w:r w:rsidRPr="00E8749C">
        <w:rPr>
          <w:sz w:val="28"/>
          <w:szCs w:val="28"/>
        </w:rPr>
        <w:t>Электронные ресурсы БИК:</w:t>
      </w:r>
    </w:p>
    <w:p w14:paraId="7E362F03" w14:textId="77777777" w:rsidR="000631BA" w:rsidRPr="00937996" w:rsidRDefault="000631BA" w:rsidP="000631BA">
      <w:pPr>
        <w:pStyle w:val="a5"/>
        <w:numPr>
          <w:ilvl w:val="0"/>
          <w:numId w:val="33"/>
        </w:numPr>
        <w:tabs>
          <w:tab w:val="left" w:pos="851"/>
        </w:tabs>
        <w:spacing w:line="360" w:lineRule="auto"/>
        <w:ind w:left="0" w:firstLine="709"/>
        <w:contextualSpacing/>
        <w:jc w:val="both"/>
        <w:rPr>
          <w:sz w:val="28"/>
          <w:szCs w:val="28"/>
        </w:rPr>
      </w:pPr>
      <w:r w:rsidRPr="00937996">
        <w:rPr>
          <w:color w:val="000000" w:themeColor="text1"/>
          <w:sz w:val="28"/>
          <w:szCs w:val="28"/>
        </w:rPr>
        <w:t xml:space="preserve">Электронная библиотека Финансового университета (ЭБ) </w:t>
      </w:r>
      <w:hyperlink r:id="rId13" w:history="1">
        <w:r w:rsidRPr="00937996">
          <w:rPr>
            <w:rStyle w:val="a8"/>
            <w:sz w:val="28"/>
            <w:szCs w:val="28"/>
          </w:rPr>
          <w:t>http://elib.fa.ru/</w:t>
        </w:r>
      </w:hyperlink>
    </w:p>
    <w:p w14:paraId="7FB686F7"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Электронно-библиотечная система BOOK.RU http://www.book.ru</w:t>
      </w:r>
    </w:p>
    <w:p w14:paraId="18649BC2"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Электронно-библиотечная система «Университетская библиотека ОНЛАЙН» http://biblioclub.ru/</w:t>
      </w:r>
    </w:p>
    <w:p w14:paraId="66B815D9"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 xml:space="preserve">Электронно-библиотечная система </w:t>
      </w:r>
      <w:proofErr w:type="spellStart"/>
      <w:r w:rsidRPr="00937996">
        <w:rPr>
          <w:color w:val="000000" w:themeColor="text1"/>
          <w:sz w:val="28"/>
          <w:szCs w:val="28"/>
        </w:rPr>
        <w:t>Znanium</w:t>
      </w:r>
      <w:proofErr w:type="spellEnd"/>
      <w:r w:rsidRPr="00937996">
        <w:rPr>
          <w:color w:val="000000" w:themeColor="text1"/>
          <w:sz w:val="28"/>
          <w:szCs w:val="28"/>
        </w:rPr>
        <w:t xml:space="preserve"> http://www.znanium.com</w:t>
      </w:r>
    </w:p>
    <w:p w14:paraId="3F2B24C3"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lastRenderedPageBreak/>
        <w:t>Электронно-библиотечная система издательства «ЮРАЙТ» https://urait.ru/</w:t>
      </w:r>
    </w:p>
    <w:p w14:paraId="752E1B23"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Электронно-библиотечная система издательства Проспект http://ebs.prospekt.org/books</w:t>
      </w:r>
    </w:p>
    <w:p w14:paraId="04D406CE"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 xml:space="preserve">Деловая онлайн-библиотека </w:t>
      </w:r>
      <w:proofErr w:type="spellStart"/>
      <w:r w:rsidRPr="00937996">
        <w:rPr>
          <w:color w:val="000000" w:themeColor="text1"/>
          <w:sz w:val="28"/>
          <w:szCs w:val="28"/>
        </w:rPr>
        <w:t>Alpina</w:t>
      </w:r>
      <w:proofErr w:type="spellEnd"/>
      <w:r w:rsidRPr="00937996">
        <w:rPr>
          <w:color w:val="000000" w:themeColor="text1"/>
          <w:sz w:val="28"/>
          <w:szCs w:val="28"/>
        </w:rPr>
        <w:t xml:space="preserve"> </w:t>
      </w:r>
      <w:proofErr w:type="spellStart"/>
      <w:r w:rsidRPr="00937996">
        <w:rPr>
          <w:color w:val="000000" w:themeColor="text1"/>
          <w:sz w:val="28"/>
          <w:szCs w:val="28"/>
        </w:rPr>
        <w:t>Digital</w:t>
      </w:r>
      <w:proofErr w:type="spellEnd"/>
      <w:r w:rsidRPr="00937996">
        <w:rPr>
          <w:color w:val="000000" w:themeColor="text1"/>
          <w:sz w:val="28"/>
          <w:szCs w:val="28"/>
        </w:rPr>
        <w:t xml:space="preserve"> http://lib.alpinadigital.ru/</w:t>
      </w:r>
    </w:p>
    <w:p w14:paraId="5515AE54"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Электронная библиотека Издательского дома «Гребенников» https://grebennikon.ru/</w:t>
      </w:r>
    </w:p>
    <w:p w14:paraId="3BCDADC6"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 xml:space="preserve">Научная электронная библиотека eLibrary.ru http://elibrary.ru  </w:t>
      </w:r>
    </w:p>
    <w:p w14:paraId="5C9055ED"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Национальная электронная библиотека http://нэб.рф/</w:t>
      </w:r>
    </w:p>
    <w:p w14:paraId="283D4C80"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Финансовая справочная система «Финансовый директор» http://www.1fd.ru/</w:t>
      </w:r>
    </w:p>
    <w:p w14:paraId="52AC9773"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Ресурсы информационно-аналитического агентства по финансовым рынкам Cbonds.ru https://cbonds.ru/</w:t>
      </w:r>
    </w:p>
    <w:p w14:paraId="423B0586"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СПАРК https://spark-interfax.ru/</w:t>
      </w:r>
    </w:p>
    <w:p w14:paraId="6D4FAAFC"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lang w:val="en-US"/>
        </w:rPr>
      </w:pPr>
      <w:r w:rsidRPr="00937996">
        <w:rPr>
          <w:color w:val="000000" w:themeColor="text1"/>
          <w:sz w:val="28"/>
          <w:szCs w:val="28"/>
          <w:lang w:val="en-US"/>
        </w:rPr>
        <w:t>Academic Reference http://ar.cnki.net/ACADREF</w:t>
      </w:r>
    </w:p>
    <w:p w14:paraId="245F866D"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 xml:space="preserve">Пакет баз данных компании EBSCO </w:t>
      </w:r>
      <w:proofErr w:type="spellStart"/>
      <w:r w:rsidRPr="00937996">
        <w:rPr>
          <w:color w:val="000000" w:themeColor="text1"/>
          <w:sz w:val="28"/>
          <w:szCs w:val="28"/>
        </w:rPr>
        <w:t>Publishing</w:t>
      </w:r>
      <w:proofErr w:type="spellEnd"/>
      <w:r w:rsidRPr="00937996">
        <w:rPr>
          <w:color w:val="000000" w:themeColor="text1"/>
          <w:sz w:val="28"/>
          <w:szCs w:val="28"/>
        </w:rPr>
        <w:t xml:space="preserve">, крупнейшего </w:t>
      </w:r>
      <w:proofErr w:type="spellStart"/>
      <w:r w:rsidRPr="00937996">
        <w:rPr>
          <w:color w:val="000000" w:themeColor="text1"/>
          <w:sz w:val="28"/>
          <w:szCs w:val="28"/>
        </w:rPr>
        <w:t>агрегатора</w:t>
      </w:r>
      <w:proofErr w:type="spellEnd"/>
      <w:r w:rsidRPr="00937996">
        <w:rPr>
          <w:color w:val="000000" w:themeColor="text1"/>
          <w:sz w:val="28"/>
          <w:szCs w:val="28"/>
        </w:rPr>
        <w:t xml:space="preserve"> научных ресурсов ведущих издательств мира http://search.ebscohost.com</w:t>
      </w:r>
    </w:p>
    <w:p w14:paraId="7FB4C741"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 xml:space="preserve">Электронные продукты издательства </w:t>
      </w:r>
      <w:proofErr w:type="spellStart"/>
      <w:r w:rsidRPr="00937996">
        <w:rPr>
          <w:color w:val="000000" w:themeColor="text1"/>
          <w:sz w:val="28"/>
          <w:szCs w:val="28"/>
        </w:rPr>
        <w:t>Elsevier</w:t>
      </w:r>
      <w:proofErr w:type="spellEnd"/>
      <w:r w:rsidRPr="00937996">
        <w:rPr>
          <w:color w:val="000000" w:themeColor="text1"/>
          <w:sz w:val="28"/>
          <w:szCs w:val="28"/>
        </w:rPr>
        <w:t xml:space="preserve"> http://www.sciencedirect.com</w:t>
      </w:r>
    </w:p>
    <w:p w14:paraId="554D09A4"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lang w:val="en-US"/>
        </w:rPr>
      </w:pPr>
      <w:r w:rsidRPr="00937996">
        <w:rPr>
          <w:color w:val="000000" w:themeColor="text1"/>
          <w:sz w:val="28"/>
          <w:szCs w:val="28"/>
          <w:lang w:val="en-US"/>
        </w:rPr>
        <w:t xml:space="preserve">Emerald: Management </w:t>
      </w:r>
      <w:proofErr w:type="spellStart"/>
      <w:r w:rsidRPr="00937996">
        <w:rPr>
          <w:color w:val="000000" w:themeColor="text1"/>
          <w:sz w:val="28"/>
          <w:szCs w:val="28"/>
          <w:lang w:val="en-US"/>
        </w:rPr>
        <w:t>eJournal</w:t>
      </w:r>
      <w:proofErr w:type="spellEnd"/>
      <w:r w:rsidRPr="00937996">
        <w:rPr>
          <w:color w:val="000000" w:themeColor="text1"/>
          <w:sz w:val="28"/>
          <w:szCs w:val="28"/>
          <w:lang w:val="en-US"/>
        </w:rPr>
        <w:t xml:space="preserve"> Portfolio https://www.emerald.com/insight/</w:t>
      </w:r>
    </w:p>
    <w:p w14:paraId="0777AA54"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 xml:space="preserve">Информационно-аналитическая база данных EMIS </w:t>
      </w:r>
      <w:proofErr w:type="spellStart"/>
      <w:r w:rsidRPr="00937996">
        <w:rPr>
          <w:color w:val="000000" w:themeColor="text1"/>
          <w:sz w:val="28"/>
          <w:szCs w:val="28"/>
        </w:rPr>
        <w:t>Global</w:t>
      </w:r>
      <w:proofErr w:type="spellEnd"/>
      <w:r w:rsidRPr="00937996">
        <w:rPr>
          <w:color w:val="000000" w:themeColor="text1"/>
          <w:sz w:val="28"/>
          <w:szCs w:val="28"/>
        </w:rPr>
        <w:t xml:space="preserve"> https://www.emis.com/php/companies/overview/index</w:t>
      </w:r>
    </w:p>
    <w:p w14:paraId="14CE1283"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proofErr w:type="spellStart"/>
      <w:r w:rsidRPr="00937996">
        <w:rPr>
          <w:color w:val="000000" w:themeColor="text1"/>
          <w:sz w:val="28"/>
          <w:szCs w:val="28"/>
        </w:rPr>
        <w:t>Henry</w:t>
      </w:r>
      <w:proofErr w:type="spellEnd"/>
      <w:r w:rsidRPr="00937996">
        <w:rPr>
          <w:color w:val="000000" w:themeColor="text1"/>
          <w:sz w:val="28"/>
          <w:szCs w:val="28"/>
        </w:rPr>
        <w:t xml:space="preserve"> </w:t>
      </w:r>
      <w:proofErr w:type="spellStart"/>
      <w:r w:rsidRPr="00937996">
        <w:rPr>
          <w:color w:val="000000" w:themeColor="text1"/>
          <w:sz w:val="28"/>
          <w:szCs w:val="28"/>
        </w:rPr>
        <w:t>Stewart</w:t>
      </w:r>
      <w:proofErr w:type="spellEnd"/>
      <w:r w:rsidRPr="00937996">
        <w:rPr>
          <w:color w:val="000000" w:themeColor="text1"/>
          <w:sz w:val="28"/>
          <w:szCs w:val="28"/>
        </w:rPr>
        <w:t xml:space="preserve"> </w:t>
      </w:r>
      <w:proofErr w:type="spellStart"/>
      <w:r w:rsidRPr="00937996">
        <w:rPr>
          <w:color w:val="000000" w:themeColor="text1"/>
          <w:sz w:val="28"/>
          <w:szCs w:val="28"/>
        </w:rPr>
        <w:t>Talks</w:t>
      </w:r>
      <w:proofErr w:type="spellEnd"/>
      <w:r w:rsidRPr="00937996">
        <w:rPr>
          <w:color w:val="000000" w:themeColor="text1"/>
          <w:sz w:val="28"/>
          <w:szCs w:val="28"/>
        </w:rPr>
        <w:t>: Библиотека Онлайн Лекций по Бизнесу и Маркетингу https://hstalks.com/business/</w:t>
      </w:r>
    </w:p>
    <w:p w14:paraId="40A8F5B2"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lang w:val="en-US"/>
        </w:rPr>
      </w:pPr>
      <w:r w:rsidRPr="00937996">
        <w:rPr>
          <w:color w:val="000000" w:themeColor="text1"/>
          <w:sz w:val="28"/>
          <w:szCs w:val="28"/>
          <w:lang w:val="en-US"/>
        </w:rPr>
        <w:t>Oxford Scholarship Online https://oxford.universitypressscholarship.com/</w:t>
      </w:r>
    </w:p>
    <w:p w14:paraId="2CE679CB"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 xml:space="preserve">Коллекция научных журналов </w:t>
      </w:r>
      <w:proofErr w:type="spellStart"/>
      <w:r w:rsidRPr="00937996">
        <w:rPr>
          <w:color w:val="000000" w:themeColor="text1"/>
          <w:sz w:val="28"/>
          <w:szCs w:val="28"/>
        </w:rPr>
        <w:t>Oxford</w:t>
      </w:r>
      <w:proofErr w:type="spellEnd"/>
      <w:r w:rsidRPr="00937996">
        <w:rPr>
          <w:color w:val="000000" w:themeColor="text1"/>
          <w:sz w:val="28"/>
          <w:szCs w:val="28"/>
        </w:rPr>
        <w:t xml:space="preserve"> </w:t>
      </w:r>
      <w:proofErr w:type="spellStart"/>
      <w:r w:rsidRPr="00937996">
        <w:rPr>
          <w:color w:val="000000" w:themeColor="text1"/>
          <w:sz w:val="28"/>
          <w:szCs w:val="28"/>
        </w:rPr>
        <w:t>University</w:t>
      </w:r>
      <w:proofErr w:type="spellEnd"/>
      <w:r w:rsidRPr="00937996">
        <w:rPr>
          <w:color w:val="000000" w:themeColor="text1"/>
          <w:sz w:val="28"/>
          <w:szCs w:val="28"/>
        </w:rPr>
        <w:t xml:space="preserve"> </w:t>
      </w:r>
      <w:proofErr w:type="spellStart"/>
      <w:r w:rsidRPr="00937996">
        <w:rPr>
          <w:color w:val="000000" w:themeColor="text1"/>
          <w:sz w:val="28"/>
          <w:szCs w:val="28"/>
        </w:rPr>
        <w:t>Press</w:t>
      </w:r>
      <w:proofErr w:type="spellEnd"/>
      <w:r w:rsidRPr="00937996">
        <w:rPr>
          <w:color w:val="000000" w:themeColor="text1"/>
          <w:sz w:val="28"/>
          <w:szCs w:val="28"/>
        </w:rPr>
        <w:t xml:space="preserve"> https://academic.oup.com/journals/</w:t>
      </w:r>
    </w:p>
    <w:p w14:paraId="20DB2934"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proofErr w:type="spellStart"/>
      <w:r w:rsidRPr="00937996">
        <w:rPr>
          <w:color w:val="000000" w:themeColor="text1"/>
          <w:sz w:val="28"/>
          <w:szCs w:val="28"/>
        </w:rPr>
        <w:t>Scopus</w:t>
      </w:r>
      <w:proofErr w:type="spellEnd"/>
      <w:r w:rsidRPr="00937996">
        <w:rPr>
          <w:color w:val="000000" w:themeColor="text1"/>
          <w:sz w:val="28"/>
          <w:szCs w:val="28"/>
        </w:rPr>
        <w:t xml:space="preserve"> https://www.scopus.com</w:t>
      </w:r>
    </w:p>
    <w:p w14:paraId="12C87C2C" w14:textId="77777777"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lastRenderedPageBreak/>
        <w:t xml:space="preserve">Электронная коллекция книг издательства </w:t>
      </w:r>
      <w:proofErr w:type="spellStart"/>
      <w:proofErr w:type="gramStart"/>
      <w:r w:rsidRPr="00937996">
        <w:rPr>
          <w:color w:val="000000" w:themeColor="text1"/>
          <w:sz w:val="28"/>
          <w:szCs w:val="28"/>
        </w:rPr>
        <w:t>Springer</w:t>
      </w:r>
      <w:proofErr w:type="spellEnd"/>
      <w:r w:rsidRPr="00937996">
        <w:rPr>
          <w:color w:val="000000" w:themeColor="text1"/>
          <w:sz w:val="28"/>
          <w:szCs w:val="28"/>
        </w:rPr>
        <w:t xml:space="preserve">:  </w:t>
      </w:r>
      <w:proofErr w:type="spellStart"/>
      <w:r w:rsidRPr="00937996">
        <w:rPr>
          <w:color w:val="000000" w:themeColor="text1"/>
          <w:sz w:val="28"/>
          <w:szCs w:val="28"/>
        </w:rPr>
        <w:t>Springer</w:t>
      </w:r>
      <w:proofErr w:type="spellEnd"/>
      <w:proofErr w:type="gramEnd"/>
      <w:r w:rsidRPr="00937996">
        <w:rPr>
          <w:color w:val="000000" w:themeColor="text1"/>
          <w:sz w:val="28"/>
          <w:szCs w:val="28"/>
        </w:rPr>
        <w:t xml:space="preserve"> </w:t>
      </w:r>
      <w:proofErr w:type="spellStart"/>
      <w:r w:rsidRPr="00937996">
        <w:rPr>
          <w:color w:val="000000" w:themeColor="text1"/>
          <w:sz w:val="28"/>
          <w:szCs w:val="28"/>
        </w:rPr>
        <w:t>eBooks</w:t>
      </w:r>
      <w:proofErr w:type="spellEnd"/>
      <w:r w:rsidRPr="00937996">
        <w:rPr>
          <w:color w:val="000000" w:themeColor="text1"/>
          <w:sz w:val="28"/>
          <w:szCs w:val="28"/>
        </w:rPr>
        <w:t xml:space="preserve"> http://link.springer.com/</w:t>
      </w:r>
    </w:p>
    <w:p w14:paraId="30505404" w14:textId="193DB562" w:rsidR="000631BA" w:rsidRPr="00937996" w:rsidRDefault="000631BA" w:rsidP="000631BA">
      <w:pPr>
        <w:pStyle w:val="a5"/>
        <w:numPr>
          <w:ilvl w:val="0"/>
          <w:numId w:val="33"/>
        </w:numPr>
        <w:tabs>
          <w:tab w:val="left" w:pos="851"/>
        </w:tabs>
        <w:spacing w:line="360" w:lineRule="auto"/>
        <w:ind w:left="0" w:firstLine="709"/>
        <w:contextualSpacing/>
        <w:jc w:val="both"/>
        <w:rPr>
          <w:color w:val="000000" w:themeColor="text1"/>
          <w:sz w:val="28"/>
          <w:szCs w:val="28"/>
        </w:rPr>
      </w:pPr>
      <w:r w:rsidRPr="00937996">
        <w:rPr>
          <w:color w:val="000000" w:themeColor="text1"/>
          <w:sz w:val="28"/>
          <w:szCs w:val="28"/>
        </w:rPr>
        <w:t xml:space="preserve">Видеотека учебных фильмов «Решение» (тематические коллекции «Менеджмент», «Маркетинг. Коммерция. Логистика», «Юриспруденция», «Управление персоналом», «Психология </w:t>
      </w:r>
      <w:r w:rsidR="00854277" w:rsidRPr="00937996">
        <w:rPr>
          <w:color w:val="000000" w:themeColor="text1"/>
          <w:sz w:val="28"/>
          <w:szCs w:val="28"/>
        </w:rPr>
        <w:t>управления» http://eduvideo.online/</w:t>
      </w:r>
    </w:p>
    <w:p w14:paraId="14B3E17E" w14:textId="77777777" w:rsidR="000631BA" w:rsidRPr="00937996" w:rsidRDefault="000631BA" w:rsidP="000631BA">
      <w:pPr>
        <w:pStyle w:val="a5"/>
        <w:numPr>
          <w:ilvl w:val="0"/>
          <w:numId w:val="33"/>
        </w:numPr>
        <w:tabs>
          <w:tab w:val="left" w:pos="851"/>
        </w:tabs>
        <w:spacing w:line="360" w:lineRule="auto"/>
        <w:ind w:left="0" w:firstLine="709"/>
        <w:contextualSpacing/>
        <w:jc w:val="both"/>
        <w:rPr>
          <w:bCs/>
          <w:sz w:val="28"/>
          <w:szCs w:val="28"/>
        </w:rPr>
      </w:pPr>
      <w:r w:rsidRPr="00937996">
        <w:rPr>
          <w:color w:val="000000" w:themeColor="text1"/>
          <w:sz w:val="28"/>
          <w:szCs w:val="28"/>
        </w:rPr>
        <w:t xml:space="preserve">База данных научных журналов издательства </w:t>
      </w:r>
      <w:proofErr w:type="spellStart"/>
      <w:r w:rsidRPr="00937996">
        <w:rPr>
          <w:color w:val="000000" w:themeColor="text1"/>
          <w:sz w:val="28"/>
          <w:szCs w:val="28"/>
        </w:rPr>
        <w:t>Wiley</w:t>
      </w:r>
      <w:proofErr w:type="spellEnd"/>
      <w:r w:rsidRPr="00937996">
        <w:rPr>
          <w:color w:val="000000" w:themeColor="text1"/>
          <w:sz w:val="28"/>
          <w:szCs w:val="28"/>
        </w:rPr>
        <w:t xml:space="preserve"> </w:t>
      </w:r>
      <w:hyperlink r:id="rId14" w:history="1">
        <w:r w:rsidRPr="00854277">
          <w:rPr>
            <w:rStyle w:val="a8"/>
            <w:color w:val="auto"/>
            <w:sz w:val="28"/>
            <w:szCs w:val="28"/>
          </w:rPr>
          <w:t>https://onlinelibrary.wiley.com/</w:t>
        </w:r>
      </w:hyperlink>
    </w:p>
    <w:p w14:paraId="36C98B58" w14:textId="77777777" w:rsidR="008535F7" w:rsidRPr="00AB478B" w:rsidRDefault="008535F7" w:rsidP="00216142">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r w:rsidRPr="00AB478B">
        <w:rPr>
          <w:bCs/>
          <w:color w:val="auto"/>
          <w:kern w:val="32"/>
          <w:sz w:val="28"/>
          <w:szCs w:val="28"/>
          <w:lang w:eastAsia="ru-RU"/>
        </w:rPr>
        <w:t>10.</w:t>
      </w:r>
      <w:r w:rsidR="00E6130E">
        <w:rPr>
          <w:bCs/>
          <w:color w:val="auto"/>
          <w:kern w:val="32"/>
          <w:sz w:val="28"/>
          <w:szCs w:val="28"/>
          <w:lang w:eastAsia="ru-RU"/>
        </w:rPr>
        <w:t xml:space="preserve"> </w:t>
      </w:r>
      <w:r w:rsidRPr="00AB478B">
        <w:rPr>
          <w:bCs/>
          <w:color w:val="auto"/>
          <w:kern w:val="32"/>
          <w:sz w:val="28"/>
          <w:szCs w:val="28"/>
          <w:lang w:eastAsia="ru-RU"/>
        </w:rPr>
        <w:t>Методические указания для обучающихся по освоению дисциплины</w:t>
      </w:r>
      <w:bookmarkEnd w:id="36"/>
    </w:p>
    <w:p w14:paraId="6CF375A0" w14:textId="6177364E" w:rsidR="00E6130E" w:rsidRDefault="00E6130E" w:rsidP="00E6130E">
      <w:pPr>
        <w:snapToGrid w:val="0"/>
        <w:spacing w:after="0" w:line="360" w:lineRule="auto"/>
        <w:ind w:firstLine="709"/>
        <w:jc w:val="both"/>
        <w:rPr>
          <w:rFonts w:ascii="Times New Roman" w:hAnsi="Times New Roman"/>
          <w:sz w:val="28"/>
          <w:szCs w:val="36"/>
          <w:lang w:eastAsia="ru-RU"/>
        </w:rPr>
      </w:pPr>
      <w:r>
        <w:rPr>
          <w:rFonts w:ascii="Times New Roman" w:hAnsi="Times New Roman"/>
          <w:sz w:val="28"/>
          <w:szCs w:val="36"/>
          <w:lang w:eastAsia="ru-RU"/>
        </w:rPr>
        <w:t xml:space="preserve">Изучение </w:t>
      </w:r>
      <w:r w:rsidR="008A3AC8">
        <w:rPr>
          <w:rFonts w:ascii="Times New Roman" w:hAnsi="Times New Roman"/>
          <w:sz w:val="28"/>
          <w:szCs w:val="36"/>
          <w:lang w:eastAsia="ru-RU"/>
        </w:rPr>
        <w:t>дисциплины</w:t>
      </w:r>
      <w:r>
        <w:rPr>
          <w:rFonts w:ascii="Times New Roman" w:hAnsi="Times New Roman"/>
          <w:sz w:val="28"/>
          <w:szCs w:val="36"/>
          <w:lang w:eastAsia="ru-RU"/>
        </w:rPr>
        <w:t xml:space="preserve"> предполагает сочетание аудиторных занятий и самостоятельной работы студентов. Аудиторные занятия проводятся в форме лекций и семинарских занятий. </w:t>
      </w:r>
    </w:p>
    <w:p w14:paraId="52F45FFA" w14:textId="77777777" w:rsidR="00E6130E" w:rsidRDefault="00E6130E" w:rsidP="00E6130E">
      <w:pPr>
        <w:widowControl w:val="0"/>
        <w:tabs>
          <w:tab w:val="left" w:pos="851"/>
        </w:tabs>
        <w:autoSpaceDE w:val="0"/>
        <w:autoSpaceDN w:val="0"/>
        <w:adjustRightInd w:val="0"/>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Курс лекций сопровождается наглядной презентацией, включающей базовые понятия, практические примеры, схемы, графики, табличный материал.</w:t>
      </w:r>
    </w:p>
    <w:p w14:paraId="0412E68C" w14:textId="77777777" w:rsidR="00E6130E" w:rsidRDefault="00E6130E" w:rsidP="00E6130E">
      <w:pPr>
        <w:pStyle w:val="80"/>
        <w:shd w:val="clear" w:color="auto" w:fill="auto"/>
        <w:tabs>
          <w:tab w:val="left" w:pos="993"/>
        </w:tabs>
        <w:spacing w:before="0" w:after="0" w:line="360" w:lineRule="auto"/>
        <w:ind w:firstLine="709"/>
        <w:rPr>
          <w:rFonts w:ascii="Times New Roman" w:hAnsi="Times New Roman"/>
          <w:sz w:val="28"/>
          <w:szCs w:val="28"/>
        </w:rPr>
      </w:pPr>
      <w:r>
        <w:rPr>
          <w:rFonts w:ascii="Times New Roman" w:hAnsi="Times New Roman"/>
          <w:sz w:val="28"/>
          <w:szCs w:val="28"/>
        </w:rPr>
        <w:t>При подготовке к семинарским занятиям студентам следует:</w:t>
      </w:r>
    </w:p>
    <w:p w14:paraId="64232B79" w14:textId="77777777" w:rsidR="00E6130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Pr>
          <w:rFonts w:ascii="Times New Roman" w:hAnsi="Times New Roman"/>
          <w:sz w:val="28"/>
          <w:szCs w:val="28"/>
          <w:lang w:eastAsia="ru-RU"/>
        </w:rPr>
        <w:t>до очередного практического занятия по материалам лекции и рекомендованным литературным источникам проработать теоретический материал, соответствующей теме занятия;</w:t>
      </w:r>
    </w:p>
    <w:p w14:paraId="3447BE03" w14:textId="77777777" w:rsidR="00E6130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Pr>
          <w:rFonts w:ascii="Times New Roman" w:hAnsi="Times New Roman"/>
          <w:sz w:val="28"/>
          <w:szCs w:val="28"/>
          <w:lang w:eastAsia="ru-RU"/>
        </w:rPr>
        <w:t>теоретический материал следует соотносить с правовыми нормами, так как в них могут быть внесены изменения, дополнения, которые не всегда отражены в учебной литературе.</w:t>
      </w:r>
    </w:p>
    <w:p w14:paraId="3F515900" w14:textId="77777777" w:rsidR="00E6130E" w:rsidRDefault="00E6130E" w:rsidP="00E6130E">
      <w:pPr>
        <w:widowControl w:val="0"/>
        <w:tabs>
          <w:tab w:val="left" w:pos="851"/>
        </w:tabs>
        <w:autoSpaceDE w:val="0"/>
        <w:autoSpaceDN w:val="0"/>
        <w:adjustRightInd w:val="0"/>
        <w:spacing w:after="0" w:line="360" w:lineRule="auto"/>
        <w:ind w:firstLine="720"/>
        <w:jc w:val="both"/>
        <w:rPr>
          <w:rFonts w:ascii="Times New Roman" w:hAnsi="Times New Roman"/>
          <w:sz w:val="28"/>
          <w:szCs w:val="28"/>
          <w:lang w:eastAsia="ru-RU"/>
        </w:rPr>
      </w:pPr>
      <w:r>
        <w:rPr>
          <w:rFonts w:ascii="Times New Roman" w:hAnsi="Times New Roman"/>
          <w:sz w:val="28"/>
          <w:szCs w:val="28"/>
          <w:lang w:eastAsia="ru-RU"/>
        </w:rPr>
        <w:t xml:space="preserve">Семинарские занятия предполагают:  </w:t>
      </w:r>
    </w:p>
    <w:p w14:paraId="2ED01BA9" w14:textId="77777777" w:rsidR="00E6130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Pr>
          <w:rFonts w:ascii="Times New Roman" w:hAnsi="Times New Roman"/>
          <w:sz w:val="28"/>
          <w:szCs w:val="28"/>
          <w:lang w:eastAsia="ru-RU"/>
        </w:rPr>
        <w:t>обсуждение в интерактивной форме вопросов в области оценки объектов интеллектуальной собственности и нематериальных активов (дискуссия, круглый стол и пр.);</w:t>
      </w:r>
    </w:p>
    <w:p w14:paraId="00C1E0E4" w14:textId="77777777" w:rsidR="00E6130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Pr>
          <w:rFonts w:ascii="Times New Roman" w:hAnsi="Times New Roman"/>
          <w:sz w:val="28"/>
          <w:szCs w:val="28"/>
          <w:lang w:eastAsia="ru-RU"/>
        </w:rPr>
        <w:t xml:space="preserve"> подготовку докладов, выступление и участие в групповом обсуждении студенческих презентаций, выполненных на определенную тему в рамках самостоятельной работы;</w:t>
      </w:r>
    </w:p>
    <w:p w14:paraId="28DD2AAD" w14:textId="77777777" w:rsidR="00E6130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Pr>
          <w:rFonts w:ascii="Times New Roman" w:hAnsi="Times New Roman"/>
          <w:sz w:val="28"/>
          <w:szCs w:val="28"/>
          <w:lang w:eastAsia="ru-RU"/>
        </w:rPr>
        <w:t xml:space="preserve"> решение практико-ориентированных, ситуационных, тестовых, исследовательских заданий и кейсов на применение различных подходов и </w:t>
      </w:r>
      <w:r>
        <w:rPr>
          <w:rFonts w:ascii="Times New Roman" w:hAnsi="Times New Roman"/>
          <w:sz w:val="28"/>
          <w:szCs w:val="28"/>
          <w:lang w:eastAsia="ru-RU"/>
        </w:rPr>
        <w:lastRenderedPageBreak/>
        <w:t>методов к оценке нематериальных активов и объектов интеллектуальной собственности для различных целей.</w:t>
      </w:r>
    </w:p>
    <w:p w14:paraId="47BAE9E4" w14:textId="77777777" w:rsidR="00E6130E" w:rsidRDefault="00E6130E" w:rsidP="00E6130E">
      <w:pPr>
        <w:widowControl w:val="0"/>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Для эффективного участия в работе семинарского занятия студентам рекомендуется пользоваться периодической литературой, электронными библиотечными системами, аналитическими информационными системами, а также информацией интернет-сайтов, приведенных в соответствующем разделе.</w:t>
      </w:r>
    </w:p>
    <w:p w14:paraId="68ABBA43" w14:textId="77777777" w:rsidR="00E6130E" w:rsidRDefault="00E6130E" w:rsidP="00E6130E">
      <w:pPr>
        <w:snapToGrid w:val="0"/>
        <w:spacing w:after="0" w:line="360" w:lineRule="auto"/>
        <w:ind w:firstLine="709"/>
        <w:jc w:val="both"/>
        <w:rPr>
          <w:rFonts w:ascii="Times New Roman" w:hAnsi="Times New Roman"/>
          <w:bCs/>
          <w:iCs/>
          <w:sz w:val="28"/>
          <w:szCs w:val="20"/>
          <w:lang w:eastAsia="ru-RU"/>
        </w:rPr>
      </w:pPr>
      <w:r>
        <w:rPr>
          <w:rFonts w:ascii="Times New Roman" w:hAnsi="Times New Roman"/>
          <w:sz w:val="28"/>
          <w:szCs w:val="36"/>
          <w:lang w:eastAsia="ru-RU"/>
        </w:rPr>
        <w:t xml:space="preserve">Самостоятельная работа предполагает выполнение специальных исследовательских заданий по отдельным темам, написания домашней контрольной работы, подготовки доклада с использованием презентации. </w:t>
      </w:r>
    </w:p>
    <w:p w14:paraId="1F158A30" w14:textId="64FA371B" w:rsidR="00E6130E" w:rsidRDefault="00854277" w:rsidP="00E6130E">
      <w:pPr>
        <w:pStyle w:val="10"/>
        <w:tabs>
          <w:tab w:val="left" w:pos="1134"/>
        </w:tabs>
        <w:spacing w:before="0" w:after="0" w:line="360" w:lineRule="auto"/>
        <w:ind w:firstLine="709"/>
        <w:jc w:val="both"/>
        <w:rPr>
          <w:sz w:val="28"/>
          <w:szCs w:val="28"/>
        </w:rPr>
      </w:pPr>
      <w:r>
        <w:rPr>
          <w:sz w:val="28"/>
          <w:szCs w:val="28"/>
        </w:rPr>
        <w:t>Домашняя творческая работа</w:t>
      </w:r>
      <w:r w:rsidR="00E6130E">
        <w:rPr>
          <w:sz w:val="28"/>
          <w:szCs w:val="28"/>
        </w:rPr>
        <w:t xml:space="preserve"> охватывает основной материал соответствующих разделов программы и включает один теоретический вопрос и одну практико-ориентированную задачу (кейс) на применение конкретного подхода к оценке объекта интеллектуальной собственности.</w:t>
      </w:r>
    </w:p>
    <w:p w14:paraId="186311DB" w14:textId="57CAB105" w:rsidR="00E6130E" w:rsidRDefault="00E6130E" w:rsidP="00E6130E">
      <w:pPr>
        <w:pStyle w:val="10"/>
        <w:tabs>
          <w:tab w:val="left" w:pos="1134"/>
        </w:tabs>
        <w:spacing w:before="0" w:after="0" w:line="360" w:lineRule="auto"/>
        <w:ind w:firstLine="709"/>
        <w:jc w:val="both"/>
        <w:rPr>
          <w:sz w:val="28"/>
          <w:szCs w:val="28"/>
        </w:rPr>
      </w:pPr>
      <w:r>
        <w:rPr>
          <w:sz w:val="28"/>
          <w:szCs w:val="28"/>
        </w:rPr>
        <w:t xml:space="preserve">Требования к выполнению </w:t>
      </w:r>
      <w:r w:rsidR="00854277">
        <w:rPr>
          <w:sz w:val="28"/>
          <w:szCs w:val="28"/>
        </w:rPr>
        <w:t>домашней творческой работы</w:t>
      </w:r>
      <w:r>
        <w:rPr>
          <w:sz w:val="28"/>
          <w:szCs w:val="28"/>
        </w:rPr>
        <w:t>:</w:t>
      </w:r>
    </w:p>
    <w:p w14:paraId="2BB0BDCD" w14:textId="45DE34C9" w:rsidR="00E6130E" w:rsidRDefault="00E6130E" w:rsidP="00E6130E">
      <w:pPr>
        <w:pStyle w:val="10"/>
        <w:tabs>
          <w:tab w:val="left" w:pos="1134"/>
        </w:tabs>
        <w:spacing w:before="0" w:after="0" w:line="360" w:lineRule="auto"/>
        <w:ind w:firstLine="709"/>
        <w:jc w:val="both"/>
        <w:rPr>
          <w:sz w:val="28"/>
          <w:szCs w:val="28"/>
        </w:rPr>
      </w:pPr>
      <w:r>
        <w:rPr>
          <w:sz w:val="28"/>
          <w:szCs w:val="28"/>
        </w:rPr>
        <w:t xml:space="preserve">- раскрытие в полном объеме ответа на теоретический вопрос и </w:t>
      </w:r>
      <w:r w:rsidR="00A37077">
        <w:rPr>
          <w:sz w:val="28"/>
          <w:szCs w:val="28"/>
        </w:rPr>
        <w:t>имеющегося</w:t>
      </w:r>
      <w:r>
        <w:rPr>
          <w:sz w:val="28"/>
          <w:szCs w:val="28"/>
        </w:rPr>
        <w:t xml:space="preserve"> кейса (практико-ориентированного задания) с применением соответствующих источников информации, методов анализа рынка и программного обеспечения при расчетах;</w:t>
      </w:r>
    </w:p>
    <w:p w14:paraId="366E20A3" w14:textId="77777777" w:rsidR="00E6130E" w:rsidRDefault="00E6130E" w:rsidP="00E6130E">
      <w:pPr>
        <w:pStyle w:val="10"/>
        <w:tabs>
          <w:tab w:val="left" w:pos="1134"/>
        </w:tabs>
        <w:spacing w:before="0" w:after="0" w:line="360" w:lineRule="auto"/>
        <w:ind w:firstLine="709"/>
        <w:jc w:val="both"/>
        <w:rPr>
          <w:sz w:val="28"/>
          <w:szCs w:val="28"/>
        </w:rPr>
      </w:pPr>
      <w:r>
        <w:rPr>
          <w:sz w:val="28"/>
          <w:szCs w:val="28"/>
        </w:rPr>
        <w:t>- наличие формул и обоснованных пояснений к расчетам;</w:t>
      </w:r>
    </w:p>
    <w:p w14:paraId="39E6EBC6" w14:textId="77777777" w:rsidR="00E6130E" w:rsidRDefault="00E6130E" w:rsidP="00E6130E">
      <w:pPr>
        <w:pStyle w:val="10"/>
        <w:tabs>
          <w:tab w:val="left" w:pos="1134"/>
        </w:tabs>
        <w:spacing w:before="0" w:after="0" w:line="360" w:lineRule="auto"/>
        <w:ind w:firstLine="709"/>
        <w:jc w:val="both"/>
        <w:rPr>
          <w:sz w:val="28"/>
          <w:szCs w:val="28"/>
        </w:rPr>
      </w:pPr>
      <w:r>
        <w:rPr>
          <w:sz w:val="28"/>
          <w:szCs w:val="28"/>
        </w:rPr>
        <w:t>- наличие выводов по полученным результатам;</w:t>
      </w:r>
    </w:p>
    <w:p w14:paraId="6AEFED9C" w14:textId="77777777" w:rsidR="00E6130E" w:rsidRDefault="00E6130E" w:rsidP="00E6130E">
      <w:pPr>
        <w:pStyle w:val="10"/>
        <w:tabs>
          <w:tab w:val="left" w:pos="1134"/>
        </w:tabs>
        <w:spacing w:before="0" w:after="0" w:line="360" w:lineRule="auto"/>
        <w:ind w:firstLine="709"/>
        <w:jc w:val="both"/>
        <w:rPr>
          <w:sz w:val="28"/>
          <w:szCs w:val="28"/>
        </w:rPr>
      </w:pPr>
      <w:r>
        <w:rPr>
          <w:sz w:val="28"/>
          <w:szCs w:val="28"/>
        </w:rPr>
        <w:t>- соблюдение требований к оформлению;</w:t>
      </w:r>
    </w:p>
    <w:p w14:paraId="117B5BFB" w14:textId="77777777" w:rsidR="00E6130E" w:rsidRDefault="00E6130E" w:rsidP="00E6130E">
      <w:pPr>
        <w:pStyle w:val="10"/>
        <w:tabs>
          <w:tab w:val="left" w:pos="1134"/>
        </w:tabs>
        <w:spacing w:before="0" w:after="0" w:line="360" w:lineRule="auto"/>
        <w:ind w:firstLine="709"/>
        <w:jc w:val="both"/>
        <w:rPr>
          <w:sz w:val="28"/>
          <w:szCs w:val="28"/>
        </w:rPr>
      </w:pPr>
      <w:r>
        <w:rPr>
          <w:sz w:val="28"/>
          <w:szCs w:val="28"/>
        </w:rPr>
        <w:t>- наличие правильно оформленного списка источников.</w:t>
      </w:r>
    </w:p>
    <w:p w14:paraId="44846BA6" w14:textId="65BAE597" w:rsidR="00E6130E" w:rsidRDefault="00E6130E" w:rsidP="00E6130E">
      <w:pPr>
        <w:pStyle w:val="10"/>
        <w:tabs>
          <w:tab w:val="left" w:pos="1134"/>
        </w:tabs>
        <w:spacing w:before="0" w:after="0" w:line="360" w:lineRule="auto"/>
        <w:ind w:firstLine="709"/>
        <w:jc w:val="both"/>
        <w:rPr>
          <w:sz w:val="28"/>
          <w:szCs w:val="28"/>
        </w:rPr>
      </w:pPr>
      <w:r>
        <w:rPr>
          <w:sz w:val="28"/>
          <w:szCs w:val="28"/>
        </w:rPr>
        <w:t xml:space="preserve">Оценивание </w:t>
      </w:r>
      <w:r w:rsidR="00854277">
        <w:rPr>
          <w:sz w:val="28"/>
          <w:szCs w:val="28"/>
        </w:rPr>
        <w:t>домашней творческой</w:t>
      </w:r>
      <w:r>
        <w:rPr>
          <w:sz w:val="28"/>
          <w:szCs w:val="28"/>
        </w:rPr>
        <w:t xml:space="preserve"> работы:</w:t>
      </w:r>
    </w:p>
    <w:p w14:paraId="27229360" w14:textId="77777777" w:rsidR="00E6130E" w:rsidRDefault="00E6130E" w:rsidP="00E6130E">
      <w:pPr>
        <w:pStyle w:val="10"/>
        <w:tabs>
          <w:tab w:val="left" w:pos="1134"/>
        </w:tabs>
        <w:spacing w:before="0" w:after="0" w:line="360" w:lineRule="auto"/>
        <w:ind w:firstLine="709"/>
        <w:jc w:val="both"/>
        <w:rPr>
          <w:sz w:val="28"/>
          <w:szCs w:val="28"/>
        </w:rPr>
      </w:pPr>
      <w:r>
        <w:rPr>
          <w:sz w:val="28"/>
          <w:szCs w:val="28"/>
        </w:rPr>
        <w:t>- максимальная оценка всей работы – 10 баллов (отлично);</w:t>
      </w:r>
    </w:p>
    <w:p w14:paraId="747C9C12" w14:textId="77777777" w:rsidR="00E6130E" w:rsidRDefault="00E6130E" w:rsidP="00E6130E">
      <w:pPr>
        <w:pStyle w:val="10"/>
        <w:tabs>
          <w:tab w:val="left" w:pos="1134"/>
        </w:tabs>
        <w:spacing w:before="0" w:after="0" w:line="360" w:lineRule="auto"/>
        <w:ind w:firstLine="709"/>
        <w:jc w:val="both"/>
        <w:rPr>
          <w:sz w:val="28"/>
          <w:szCs w:val="28"/>
        </w:rPr>
      </w:pPr>
      <w:r>
        <w:rPr>
          <w:sz w:val="28"/>
          <w:szCs w:val="28"/>
        </w:rPr>
        <w:t xml:space="preserve">- максимальная оценка за ответ на теоретический вопрос – 4 балла, правильно решенный кейс – 6 баллов; </w:t>
      </w:r>
    </w:p>
    <w:p w14:paraId="6B7C4257" w14:textId="77777777" w:rsidR="00E6130E" w:rsidRDefault="00E6130E" w:rsidP="00E6130E">
      <w:pPr>
        <w:pStyle w:val="10"/>
        <w:tabs>
          <w:tab w:val="left" w:pos="1134"/>
        </w:tabs>
        <w:spacing w:before="0" w:after="0" w:line="360" w:lineRule="auto"/>
        <w:ind w:firstLine="709"/>
        <w:jc w:val="both"/>
        <w:rPr>
          <w:sz w:val="28"/>
          <w:szCs w:val="28"/>
        </w:rPr>
      </w:pPr>
      <w:r>
        <w:rPr>
          <w:sz w:val="28"/>
          <w:szCs w:val="28"/>
        </w:rPr>
        <w:t>- правильное оформление работы, списка источников, соблюдение сроков сдачи – 2 балла.</w:t>
      </w:r>
    </w:p>
    <w:p w14:paraId="190A01B6" w14:textId="77777777" w:rsidR="00E6130E" w:rsidRDefault="00E6130E" w:rsidP="00E6130E">
      <w:pPr>
        <w:pStyle w:val="a5"/>
        <w:spacing w:line="360" w:lineRule="auto"/>
        <w:ind w:left="0" w:firstLine="709"/>
        <w:jc w:val="both"/>
        <w:rPr>
          <w:sz w:val="28"/>
          <w:szCs w:val="28"/>
        </w:rPr>
      </w:pPr>
      <w:r>
        <w:rPr>
          <w:sz w:val="28"/>
          <w:szCs w:val="28"/>
        </w:rPr>
        <w:t>Основной формой семинарского занятия, проводимого в интерактивной форме, является дискуссия. Дискуссия состоит из трех этапов:</w:t>
      </w:r>
    </w:p>
    <w:p w14:paraId="2FF07192" w14:textId="77777777" w:rsidR="00E6130E" w:rsidRDefault="00E6130E" w:rsidP="00E6130E">
      <w:pPr>
        <w:pStyle w:val="a5"/>
        <w:spacing w:line="360" w:lineRule="auto"/>
        <w:ind w:left="0" w:firstLine="709"/>
        <w:jc w:val="both"/>
        <w:rPr>
          <w:sz w:val="28"/>
          <w:szCs w:val="28"/>
        </w:rPr>
      </w:pPr>
      <w:r>
        <w:rPr>
          <w:sz w:val="28"/>
          <w:szCs w:val="28"/>
        </w:rPr>
        <w:lastRenderedPageBreak/>
        <w:t>На первой стадии вырабатывается определенная установка на решение поставленной проблемы. При этом перед студентом стоит задача уяснить проблему и цель дискуссии. Главное правило дискуссии – выступить должен каждый. Кроме того, необходимо: внимательно выслушивать выступающего, не перебивать, аргументировано подтверждать свою позицию, не повторяться, не допускать личной конфронтации, сохранять беспристрастность, не оценивать выступающих, не выслушав до конца и не поняв позицию.</w:t>
      </w:r>
    </w:p>
    <w:p w14:paraId="3641A856" w14:textId="77777777" w:rsidR="00E6130E" w:rsidRDefault="00E6130E" w:rsidP="00E6130E">
      <w:pPr>
        <w:pStyle w:val="a5"/>
        <w:spacing w:line="360" w:lineRule="auto"/>
        <w:ind w:left="0" w:firstLine="709"/>
        <w:jc w:val="both"/>
        <w:rPr>
          <w:sz w:val="28"/>
          <w:szCs w:val="28"/>
        </w:rPr>
      </w:pPr>
      <w:r>
        <w:rPr>
          <w:sz w:val="28"/>
          <w:szCs w:val="28"/>
        </w:rPr>
        <w:t>Вторая стадия – стадия оценки – предполагает ситуацию сравнения, сопоставления, конфликта идей, методов решения задачи. На этой стадии студент может сразу внести свои предложения, а может сначала просто выступить, а позже сформулировать свои предложения. При это он должен:</w:t>
      </w:r>
    </w:p>
    <w:p w14:paraId="0FE3AADC" w14:textId="77777777" w:rsidR="00E6130E" w:rsidRDefault="00E6130E" w:rsidP="00E6130E">
      <w:pPr>
        <w:pStyle w:val="a5"/>
        <w:numPr>
          <w:ilvl w:val="0"/>
          <w:numId w:val="22"/>
        </w:numPr>
        <w:tabs>
          <w:tab w:val="left" w:pos="993"/>
        </w:tabs>
        <w:spacing w:line="360" w:lineRule="auto"/>
        <w:ind w:left="0" w:firstLine="709"/>
        <w:contextualSpacing/>
        <w:jc w:val="both"/>
        <w:rPr>
          <w:sz w:val="28"/>
          <w:szCs w:val="28"/>
        </w:rPr>
      </w:pPr>
      <w:r>
        <w:rPr>
          <w:sz w:val="28"/>
          <w:szCs w:val="28"/>
        </w:rPr>
        <w:t>не уходить от темы;</w:t>
      </w:r>
    </w:p>
    <w:p w14:paraId="2C1E7591" w14:textId="77777777" w:rsidR="00E6130E" w:rsidRDefault="00E6130E" w:rsidP="00E6130E">
      <w:pPr>
        <w:pStyle w:val="a5"/>
        <w:numPr>
          <w:ilvl w:val="0"/>
          <w:numId w:val="22"/>
        </w:numPr>
        <w:tabs>
          <w:tab w:val="left" w:pos="993"/>
        </w:tabs>
        <w:spacing w:line="360" w:lineRule="auto"/>
        <w:ind w:left="0" w:firstLine="709"/>
        <w:contextualSpacing/>
        <w:jc w:val="both"/>
        <w:rPr>
          <w:sz w:val="28"/>
          <w:szCs w:val="28"/>
        </w:rPr>
      </w:pPr>
      <w:r>
        <w:rPr>
          <w:sz w:val="28"/>
          <w:szCs w:val="28"/>
        </w:rPr>
        <w:t xml:space="preserve">оперативно проводить анализ высказанных идей, мнений, позиций. </w:t>
      </w:r>
    </w:p>
    <w:p w14:paraId="279105A2" w14:textId="77777777" w:rsidR="00E6130E" w:rsidRDefault="00E6130E" w:rsidP="00E6130E">
      <w:pPr>
        <w:pStyle w:val="a5"/>
        <w:spacing w:line="360" w:lineRule="auto"/>
        <w:ind w:left="0" w:firstLine="709"/>
        <w:jc w:val="both"/>
        <w:rPr>
          <w:sz w:val="28"/>
          <w:szCs w:val="28"/>
        </w:rPr>
      </w:pPr>
      <w:r>
        <w:rPr>
          <w:sz w:val="28"/>
          <w:szCs w:val="28"/>
        </w:rPr>
        <w:t>В конце дискуссии у студентов есть право самим оценить свою работу (рефлексия).</w:t>
      </w:r>
    </w:p>
    <w:p w14:paraId="0191D60C" w14:textId="77777777" w:rsidR="00E6130E" w:rsidRDefault="00E6130E" w:rsidP="00E6130E">
      <w:pPr>
        <w:pStyle w:val="a5"/>
        <w:spacing w:line="360" w:lineRule="auto"/>
        <w:ind w:left="0" w:firstLine="709"/>
        <w:jc w:val="both"/>
        <w:rPr>
          <w:sz w:val="28"/>
          <w:szCs w:val="28"/>
        </w:rPr>
      </w:pPr>
      <w:r>
        <w:rPr>
          <w:sz w:val="28"/>
          <w:szCs w:val="28"/>
        </w:rPr>
        <w:t xml:space="preserve">Третья стадия – стадия консолидации – предполагает выработку определенных единых или компромиссных мнений, позиций, решений. На этом этапе осуществляется контролирующая функция. Студенты анализируют и оценивают проведенную дискуссию, подводят итоги, результаты. </w:t>
      </w:r>
    </w:p>
    <w:p w14:paraId="52CD34B1" w14:textId="77777777" w:rsidR="00E6130E" w:rsidRDefault="00E6130E" w:rsidP="00E6130E">
      <w:pPr>
        <w:pStyle w:val="a5"/>
        <w:spacing w:line="360" w:lineRule="auto"/>
        <w:ind w:left="0" w:firstLine="709"/>
        <w:jc w:val="both"/>
        <w:rPr>
          <w:sz w:val="28"/>
          <w:szCs w:val="28"/>
        </w:rPr>
      </w:pPr>
      <w:r>
        <w:rPr>
          <w:sz w:val="28"/>
          <w:szCs w:val="28"/>
        </w:rPr>
        <w:t>Подготовка к дискуссии включает в себя изучение материала, полученного на лекции и дополнительного материала, рекомендованного преподавателем.</w:t>
      </w:r>
    </w:p>
    <w:p w14:paraId="256B5C32" w14:textId="1D48F72F" w:rsidR="00E6130E" w:rsidRDefault="00E6130E" w:rsidP="00E6130E">
      <w:pPr>
        <w:pStyle w:val="10"/>
        <w:tabs>
          <w:tab w:val="left" w:pos="1134"/>
        </w:tabs>
        <w:spacing w:before="0" w:after="0" w:line="360" w:lineRule="auto"/>
        <w:ind w:firstLine="709"/>
        <w:jc w:val="both"/>
        <w:rPr>
          <w:sz w:val="28"/>
          <w:szCs w:val="28"/>
        </w:rPr>
      </w:pPr>
      <w:r>
        <w:rPr>
          <w:sz w:val="28"/>
          <w:szCs w:val="28"/>
        </w:rPr>
        <w:t xml:space="preserve">При подготовке к </w:t>
      </w:r>
      <w:r w:rsidR="00854277">
        <w:rPr>
          <w:sz w:val="28"/>
          <w:szCs w:val="28"/>
        </w:rPr>
        <w:t>зачету</w:t>
      </w:r>
      <w:r>
        <w:rPr>
          <w:sz w:val="28"/>
          <w:szCs w:val="28"/>
        </w:rPr>
        <w:t xml:space="preserve"> студентам рекомендуется параллельно прорабатывать соответствующие теоретические и практические разделы дисциплины, фиксируя неясные моменты для их обсуждения на плановой консультации.</w:t>
      </w:r>
    </w:p>
    <w:p w14:paraId="22BCACB4" w14:textId="77777777" w:rsidR="00BC2323" w:rsidRPr="00BC2323" w:rsidRDefault="00BC2323" w:rsidP="00216142">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39" w:name="_Toc3798615"/>
      <w:bookmarkStart w:id="40" w:name="_Toc85440153"/>
      <w:r w:rsidRPr="00BC2323">
        <w:rPr>
          <w:bCs/>
          <w:color w:val="auto"/>
          <w:kern w:val="32"/>
          <w:sz w:val="28"/>
          <w:szCs w:val="28"/>
          <w:lang w:eastAsia="ru-RU"/>
        </w:rPr>
        <w:t xml:space="preserve">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w:t>
      </w:r>
      <w:r w:rsidRPr="00BC2323">
        <w:rPr>
          <w:bCs/>
          <w:color w:val="auto"/>
          <w:kern w:val="32"/>
          <w:sz w:val="28"/>
          <w:szCs w:val="28"/>
          <w:lang w:eastAsia="ru-RU"/>
        </w:rPr>
        <w:lastRenderedPageBreak/>
        <w:t>справочных систем</w:t>
      </w:r>
      <w:bookmarkEnd w:id="39"/>
      <w:bookmarkEnd w:id="40"/>
    </w:p>
    <w:p w14:paraId="3B3A3442" w14:textId="77777777" w:rsidR="00BC2323" w:rsidRPr="00BC2323" w:rsidRDefault="00BC2323" w:rsidP="00BC2323">
      <w:pPr>
        <w:pStyle w:val="1"/>
        <w:keepNext/>
        <w:widowControl w:val="0"/>
        <w:autoSpaceDE w:val="0"/>
        <w:autoSpaceDN w:val="0"/>
        <w:adjustRightInd w:val="0"/>
        <w:spacing w:before="0" w:after="0" w:line="360" w:lineRule="auto"/>
        <w:ind w:firstLine="720"/>
        <w:contextualSpacing w:val="0"/>
        <w:jc w:val="both"/>
        <w:rPr>
          <w:bCs/>
          <w:webHidden/>
          <w:color w:val="auto"/>
          <w:kern w:val="32"/>
          <w:sz w:val="28"/>
          <w:szCs w:val="28"/>
          <w:lang w:eastAsia="ru-RU"/>
        </w:rPr>
      </w:pPr>
      <w:bookmarkStart w:id="41" w:name="_Toc3798616"/>
      <w:bookmarkStart w:id="42" w:name="_Toc85440154"/>
      <w:r w:rsidRPr="00BC2323">
        <w:rPr>
          <w:bCs/>
          <w:webHidden/>
          <w:color w:val="auto"/>
          <w:kern w:val="32"/>
          <w:sz w:val="28"/>
          <w:szCs w:val="28"/>
          <w:lang w:eastAsia="ru-RU"/>
        </w:rPr>
        <w:t>11.1 Комплект лицензионного программного обеспечения:</w:t>
      </w:r>
      <w:bookmarkEnd w:id="41"/>
      <w:bookmarkEnd w:id="42"/>
    </w:p>
    <w:p w14:paraId="42F38AAA" w14:textId="77777777" w:rsidR="00BC2323" w:rsidRPr="00A81B1A" w:rsidRDefault="00BC2323" w:rsidP="00BC2323">
      <w:pPr>
        <w:tabs>
          <w:tab w:val="left" w:pos="993"/>
        </w:tabs>
        <w:spacing w:after="0" w:line="360" w:lineRule="auto"/>
        <w:ind w:firstLine="720"/>
        <w:jc w:val="both"/>
        <w:rPr>
          <w:rFonts w:ascii="Times New Roman" w:hAnsi="Times New Roman"/>
          <w:webHidden/>
          <w:sz w:val="28"/>
          <w:szCs w:val="28"/>
        </w:rPr>
      </w:pPr>
      <w:r w:rsidRPr="00A81B1A">
        <w:rPr>
          <w:rFonts w:ascii="Times New Roman" w:hAnsi="Times New Roman"/>
          <w:webHidden/>
          <w:sz w:val="28"/>
          <w:szCs w:val="28"/>
        </w:rPr>
        <w:t xml:space="preserve">1. </w:t>
      </w:r>
      <w:r w:rsidRPr="00A81B1A">
        <w:rPr>
          <w:rFonts w:ascii="Times New Roman" w:hAnsi="Times New Roman"/>
          <w:webHidden/>
          <w:sz w:val="28"/>
          <w:szCs w:val="28"/>
          <w:lang w:val="en-US"/>
        </w:rPr>
        <w:t>Windows</w:t>
      </w:r>
      <w:r w:rsidRPr="00A81B1A">
        <w:rPr>
          <w:rFonts w:ascii="Times New Roman" w:hAnsi="Times New Roman"/>
          <w:webHidden/>
          <w:sz w:val="28"/>
          <w:szCs w:val="28"/>
        </w:rPr>
        <w:t xml:space="preserve">, </w:t>
      </w:r>
      <w:r w:rsidRPr="00A81B1A">
        <w:rPr>
          <w:rFonts w:ascii="Times New Roman" w:hAnsi="Times New Roman"/>
          <w:webHidden/>
          <w:sz w:val="28"/>
          <w:szCs w:val="28"/>
          <w:lang w:val="en-US"/>
        </w:rPr>
        <w:t>Microsoft</w:t>
      </w:r>
      <w:r w:rsidRPr="00A81B1A">
        <w:rPr>
          <w:rFonts w:ascii="Times New Roman" w:hAnsi="Times New Roman"/>
          <w:webHidden/>
          <w:sz w:val="28"/>
          <w:szCs w:val="28"/>
        </w:rPr>
        <w:t xml:space="preserve"> </w:t>
      </w:r>
      <w:r w:rsidRPr="00A81B1A">
        <w:rPr>
          <w:rFonts w:ascii="Times New Roman" w:hAnsi="Times New Roman"/>
          <w:webHidden/>
          <w:sz w:val="28"/>
          <w:szCs w:val="28"/>
          <w:lang w:val="en-US"/>
        </w:rPr>
        <w:t>Office</w:t>
      </w:r>
      <w:r w:rsidRPr="00A81B1A">
        <w:rPr>
          <w:rFonts w:ascii="Times New Roman" w:hAnsi="Times New Roman"/>
          <w:webHidden/>
          <w:sz w:val="28"/>
          <w:szCs w:val="28"/>
        </w:rPr>
        <w:t>.</w:t>
      </w:r>
    </w:p>
    <w:p w14:paraId="141B6890" w14:textId="13CA73B1" w:rsidR="00BC2323" w:rsidRPr="00AE297C" w:rsidRDefault="00BC2323" w:rsidP="00BC2323">
      <w:pPr>
        <w:tabs>
          <w:tab w:val="left" w:pos="993"/>
        </w:tabs>
        <w:spacing w:after="0" w:line="360" w:lineRule="auto"/>
        <w:ind w:firstLine="720"/>
        <w:jc w:val="both"/>
        <w:rPr>
          <w:rFonts w:ascii="Times New Roman" w:hAnsi="Times New Roman"/>
          <w:webHidden/>
          <w:sz w:val="28"/>
          <w:szCs w:val="28"/>
        </w:rPr>
      </w:pPr>
      <w:r w:rsidRPr="00AE297C">
        <w:rPr>
          <w:rFonts w:ascii="Times New Roman" w:hAnsi="Times New Roman"/>
          <w:webHidden/>
          <w:sz w:val="28"/>
          <w:szCs w:val="28"/>
        </w:rPr>
        <w:t xml:space="preserve">2. </w:t>
      </w:r>
      <w:r w:rsidR="007F07A5" w:rsidRPr="00AE297C">
        <w:rPr>
          <w:rFonts w:ascii="Times New Roman" w:hAnsi="Times New Roman"/>
          <w:webHidden/>
          <w:sz w:val="28"/>
          <w:szCs w:val="28"/>
        </w:rPr>
        <w:t xml:space="preserve">Антивирус </w:t>
      </w:r>
      <w:r w:rsidR="007F07A5" w:rsidRPr="007F07A5">
        <w:rPr>
          <w:rFonts w:ascii="Times New Roman" w:hAnsi="Times New Roman"/>
          <w:sz w:val="28"/>
          <w:szCs w:val="28"/>
          <w:lang w:val="en-US"/>
        </w:rPr>
        <w:t>Kaspersky</w:t>
      </w:r>
      <w:r w:rsidR="007F07A5" w:rsidRPr="00AE297C">
        <w:rPr>
          <w:rFonts w:ascii="Times New Roman" w:hAnsi="Times New Roman"/>
          <w:sz w:val="28"/>
          <w:szCs w:val="28"/>
        </w:rPr>
        <w:t>.</w:t>
      </w:r>
    </w:p>
    <w:p w14:paraId="7A8716C1" w14:textId="77777777" w:rsidR="00BC2323" w:rsidRPr="00BC2323" w:rsidRDefault="00BC2323" w:rsidP="00BC2323">
      <w:pPr>
        <w:pStyle w:val="1"/>
        <w:keepNext/>
        <w:widowControl w:val="0"/>
        <w:autoSpaceDE w:val="0"/>
        <w:autoSpaceDN w:val="0"/>
        <w:adjustRightInd w:val="0"/>
        <w:spacing w:before="0" w:after="0" w:line="360" w:lineRule="auto"/>
        <w:ind w:firstLine="720"/>
        <w:contextualSpacing w:val="0"/>
        <w:jc w:val="both"/>
        <w:rPr>
          <w:bCs/>
          <w:webHidden/>
          <w:color w:val="auto"/>
          <w:kern w:val="32"/>
          <w:sz w:val="28"/>
          <w:szCs w:val="28"/>
          <w:lang w:eastAsia="ru-RU"/>
        </w:rPr>
      </w:pPr>
      <w:bookmarkStart w:id="43" w:name="_Toc3798617"/>
      <w:bookmarkStart w:id="44" w:name="_Toc85440155"/>
      <w:r w:rsidRPr="00BC2323">
        <w:rPr>
          <w:bCs/>
          <w:webHidden/>
          <w:color w:val="auto"/>
          <w:kern w:val="32"/>
          <w:sz w:val="28"/>
          <w:szCs w:val="28"/>
          <w:lang w:eastAsia="ru-RU"/>
        </w:rPr>
        <w:t>11.2 Современные профессиональные базы данных и информационные справочные системы:</w:t>
      </w:r>
      <w:bookmarkEnd w:id="43"/>
      <w:bookmarkEnd w:id="44"/>
    </w:p>
    <w:p w14:paraId="2B80DE07" w14:textId="77777777" w:rsidR="00BC2323" w:rsidRPr="00EC0D01" w:rsidRDefault="00BC2323" w:rsidP="00BC2323">
      <w:pPr>
        <w:pStyle w:val="36"/>
        <w:numPr>
          <w:ilvl w:val="0"/>
          <w:numId w:val="3"/>
        </w:numPr>
        <w:tabs>
          <w:tab w:val="left" w:pos="993"/>
        </w:tabs>
        <w:spacing w:after="0" w:line="360" w:lineRule="auto"/>
        <w:ind w:left="0" w:firstLine="720"/>
        <w:jc w:val="both"/>
        <w:rPr>
          <w:b w:val="0"/>
          <w:sz w:val="28"/>
          <w:szCs w:val="28"/>
        </w:rPr>
      </w:pPr>
      <w:r w:rsidRPr="00EC0D01">
        <w:rPr>
          <w:b w:val="0"/>
          <w:sz w:val="28"/>
          <w:szCs w:val="28"/>
        </w:rPr>
        <w:t xml:space="preserve">Справочная правовая система </w:t>
      </w:r>
      <w:proofErr w:type="spellStart"/>
      <w:r w:rsidRPr="00EC0D01">
        <w:rPr>
          <w:b w:val="0"/>
          <w:sz w:val="28"/>
          <w:szCs w:val="28"/>
        </w:rPr>
        <w:t>КонсультантПлюс</w:t>
      </w:r>
      <w:proofErr w:type="spellEnd"/>
      <w:r w:rsidRPr="00EC0D01">
        <w:rPr>
          <w:b w:val="0"/>
          <w:sz w:val="28"/>
          <w:szCs w:val="28"/>
        </w:rPr>
        <w:t>»: www.consultant.ru</w:t>
      </w:r>
    </w:p>
    <w:p w14:paraId="09D28C63" w14:textId="77777777" w:rsidR="00BC2323" w:rsidRPr="00EC0D01" w:rsidRDefault="00BC2323" w:rsidP="00BC2323">
      <w:pPr>
        <w:pStyle w:val="36"/>
        <w:numPr>
          <w:ilvl w:val="0"/>
          <w:numId w:val="3"/>
        </w:numPr>
        <w:tabs>
          <w:tab w:val="left" w:pos="993"/>
        </w:tabs>
        <w:spacing w:after="0" w:line="360" w:lineRule="auto"/>
        <w:ind w:left="0" w:firstLine="720"/>
        <w:jc w:val="both"/>
        <w:rPr>
          <w:b w:val="0"/>
          <w:sz w:val="28"/>
          <w:szCs w:val="28"/>
        </w:rPr>
      </w:pPr>
      <w:r w:rsidRPr="00EC0D01">
        <w:rPr>
          <w:b w:val="0"/>
          <w:sz w:val="28"/>
          <w:szCs w:val="28"/>
        </w:rPr>
        <w:t>Справочная правовая система «Гарант».</w:t>
      </w:r>
    </w:p>
    <w:p w14:paraId="6D605D45" w14:textId="77777777" w:rsidR="008535F7" w:rsidRDefault="00C13DF0" w:rsidP="00BC2323">
      <w:pPr>
        <w:pStyle w:val="10"/>
        <w:numPr>
          <w:ilvl w:val="0"/>
          <w:numId w:val="3"/>
        </w:numPr>
        <w:tabs>
          <w:tab w:val="left" w:pos="709"/>
          <w:tab w:val="left" w:pos="1134"/>
        </w:tabs>
        <w:spacing w:before="0" w:after="0" w:line="360" w:lineRule="auto"/>
        <w:ind w:left="0" w:firstLine="720"/>
        <w:jc w:val="both"/>
        <w:rPr>
          <w:sz w:val="28"/>
          <w:szCs w:val="28"/>
        </w:rPr>
      </w:pPr>
      <w:r w:rsidRPr="00AB478B">
        <w:rPr>
          <w:sz w:val="28"/>
          <w:szCs w:val="28"/>
        </w:rPr>
        <w:t xml:space="preserve">Информационная аналитическая система </w:t>
      </w:r>
      <w:r w:rsidRPr="00AB478B">
        <w:rPr>
          <w:sz w:val="28"/>
          <w:szCs w:val="28"/>
          <w:lang w:val="en-US"/>
        </w:rPr>
        <w:t>Bloomberg</w:t>
      </w:r>
      <w:r w:rsidR="00B67CFD" w:rsidRPr="00AB478B">
        <w:rPr>
          <w:sz w:val="28"/>
          <w:szCs w:val="28"/>
        </w:rPr>
        <w:t>.</w:t>
      </w:r>
    </w:p>
    <w:p w14:paraId="24E71FD2" w14:textId="77777777" w:rsidR="00AA0EFF" w:rsidRPr="003C5C98" w:rsidRDefault="00AA0EFF" w:rsidP="003C5C98">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bookmarkStart w:id="45" w:name="_Toc20394227"/>
      <w:bookmarkStart w:id="46" w:name="_Toc85440156"/>
      <w:r w:rsidRPr="003C5C98">
        <w:rPr>
          <w:bCs/>
          <w:color w:val="auto"/>
          <w:kern w:val="32"/>
          <w:sz w:val="28"/>
          <w:szCs w:val="28"/>
          <w:lang w:eastAsia="ru-RU"/>
        </w:rPr>
        <w:t>11.3. Сертифицированные программные и аппаратные средства защиты информации</w:t>
      </w:r>
      <w:bookmarkEnd w:id="45"/>
      <w:bookmarkEnd w:id="46"/>
    </w:p>
    <w:p w14:paraId="51BC8997" w14:textId="77777777" w:rsidR="00AA0EFF" w:rsidRPr="00D90720" w:rsidRDefault="00AA0EFF" w:rsidP="00AA0EFF">
      <w:pPr>
        <w:pStyle w:val="16"/>
        <w:tabs>
          <w:tab w:val="left" w:pos="993"/>
        </w:tabs>
        <w:spacing w:line="360" w:lineRule="auto"/>
        <w:ind w:left="0" w:firstLine="709"/>
        <w:jc w:val="both"/>
        <w:rPr>
          <w:color w:val="000000"/>
          <w:sz w:val="28"/>
          <w:szCs w:val="28"/>
        </w:rPr>
      </w:pPr>
      <w:r w:rsidRPr="00B87926">
        <w:rPr>
          <w:bCs/>
          <w:color w:val="000000"/>
          <w:sz w:val="28"/>
          <w:szCs w:val="28"/>
        </w:rPr>
        <w:t xml:space="preserve">Сертифицированные программные и аппаратные средства защиты информации </w:t>
      </w:r>
      <w:r>
        <w:rPr>
          <w:bCs/>
          <w:color w:val="000000"/>
          <w:sz w:val="28"/>
          <w:szCs w:val="28"/>
        </w:rPr>
        <w:t>н</w:t>
      </w:r>
      <w:r w:rsidRPr="00D90720">
        <w:rPr>
          <w:bCs/>
          <w:color w:val="000000"/>
          <w:sz w:val="28"/>
          <w:szCs w:val="28"/>
        </w:rPr>
        <w:t xml:space="preserve">е </w:t>
      </w:r>
      <w:r>
        <w:rPr>
          <w:bCs/>
          <w:color w:val="000000"/>
          <w:sz w:val="28"/>
          <w:szCs w:val="28"/>
        </w:rPr>
        <w:t>используются</w:t>
      </w:r>
      <w:r w:rsidRPr="00D90720">
        <w:rPr>
          <w:bCs/>
          <w:color w:val="000000"/>
          <w:sz w:val="28"/>
          <w:szCs w:val="28"/>
        </w:rPr>
        <w:t xml:space="preserve">. </w:t>
      </w:r>
    </w:p>
    <w:p w14:paraId="48F73893" w14:textId="77777777" w:rsidR="00D334E7" w:rsidRPr="00AB478B" w:rsidRDefault="00D334E7" w:rsidP="003C5C98">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bookmarkStart w:id="47" w:name="_Toc85440157"/>
      <w:r w:rsidRPr="00AB478B">
        <w:rPr>
          <w:bCs/>
          <w:color w:val="auto"/>
          <w:kern w:val="32"/>
          <w:sz w:val="28"/>
          <w:szCs w:val="28"/>
          <w:lang w:eastAsia="ru-RU"/>
        </w:rPr>
        <w:t>12.</w:t>
      </w:r>
      <w:r w:rsidR="00F64AB3" w:rsidRPr="00AB478B">
        <w:rPr>
          <w:bCs/>
          <w:color w:val="auto"/>
          <w:kern w:val="32"/>
          <w:sz w:val="28"/>
          <w:szCs w:val="28"/>
          <w:lang w:eastAsia="ru-RU"/>
        </w:rPr>
        <w:t> </w:t>
      </w:r>
      <w:r w:rsidRPr="00AB478B">
        <w:rPr>
          <w:bCs/>
          <w:color w:val="auto"/>
          <w:kern w:val="32"/>
          <w:sz w:val="28"/>
          <w:szCs w:val="28"/>
          <w:lang w:eastAsia="ru-RU"/>
        </w:rPr>
        <w:t>Описание материально-технической базы, необходимой для осуществления образовательного процесса по дисциплине</w:t>
      </w:r>
      <w:bookmarkEnd w:id="47"/>
    </w:p>
    <w:p w14:paraId="4F424D9F" w14:textId="77777777" w:rsidR="00D911B5" w:rsidRPr="00556331" w:rsidRDefault="004B767A" w:rsidP="00570718">
      <w:pPr>
        <w:spacing w:after="0" w:line="360" w:lineRule="auto"/>
        <w:ind w:firstLine="709"/>
        <w:jc w:val="both"/>
        <w:rPr>
          <w:rFonts w:ascii="Times New Roman" w:hAnsi="Times New Roman"/>
          <w:sz w:val="28"/>
          <w:szCs w:val="28"/>
        </w:rPr>
      </w:pPr>
      <w:r w:rsidRPr="00AB478B">
        <w:rPr>
          <w:rFonts w:ascii="Times New Roman" w:hAnsi="Times New Roman"/>
          <w:sz w:val="28"/>
          <w:szCs w:val="28"/>
        </w:rPr>
        <w:t>Материально-техническая база, которой располагает Финансовый университет: аудиторный фонд, компьютерные классы и др.; ПК, информационные базы данных; интернет, финансовые калькуляторы, справочники, профессиональные программные продукты.</w:t>
      </w:r>
    </w:p>
    <w:sectPr w:rsidR="00D911B5" w:rsidRPr="00556331" w:rsidSect="003C5C98">
      <w:pgSz w:w="11906" w:h="16838"/>
      <w:pgMar w:top="1134" w:right="1134" w:bottom="1134" w:left="1134" w:header="720" w:footer="720" w:gutter="0"/>
      <w:pgBorders w:offsetFrom="page">
        <w:top w:val="single" w:sz="8" w:space="24" w:color="FFFFFF"/>
        <w:left w:val="single" w:sz="8" w:space="24" w:color="FFFFFF"/>
        <w:bottom w:val="single" w:sz="8" w:space="24" w:color="FFFFFF"/>
        <w:right w:val="single" w:sz="8" w:space="24" w:color="FFFFFF"/>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EED59B" w14:textId="77777777" w:rsidR="00B77AA7" w:rsidRDefault="00B77AA7">
      <w:pPr>
        <w:spacing w:after="0"/>
      </w:pPr>
      <w:r>
        <w:separator/>
      </w:r>
    </w:p>
  </w:endnote>
  <w:endnote w:type="continuationSeparator" w:id="0">
    <w:p w14:paraId="65DE27A7" w14:textId="77777777" w:rsidR="00B77AA7" w:rsidRDefault="00B77AA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ヒラギノ角ゴ Pro W3">
    <w:altName w:val="MS Gothic"/>
    <w:charset w:val="80"/>
    <w:family w:val="auto"/>
    <w:pitch w:val="variable"/>
    <w:sig w:usb0="00000000" w:usb1="7AC7FFFF" w:usb2="00000012" w:usb3="00000000" w:csb0="0002000D" w:csb1="00000000"/>
  </w:font>
  <w:font w:name="TimesNewRomanPSMT">
    <w:altName w:val="Times New Roman"/>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F0EC" w14:textId="0F1E7708" w:rsidR="00B75A67" w:rsidRDefault="00B75A67" w:rsidP="00B51105">
    <w:pPr>
      <w:pStyle w:val="af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6</w:t>
    </w:r>
    <w:r>
      <w:rPr>
        <w:rStyle w:val="af7"/>
      </w:rPr>
      <w:fldChar w:fldCharType="end"/>
    </w:r>
  </w:p>
  <w:p w14:paraId="364174B0" w14:textId="77777777" w:rsidR="00B75A67" w:rsidRDefault="00B75A67">
    <w:pPr>
      <w:pStyle w:val="af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B88E6" w14:textId="713D6011" w:rsidR="00B75A67" w:rsidRDefault="00B75A67" w:rsidP="00B51105">
    <w:pPr>
      <w:pStyle w:val="af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CA07E4">
      <w:rPr>
        <w:rStyle w:val="af7"/>
        <w:noProof/>
      </w:rPr>
      <w:t>20</w:t>
    </w:r>
    <w:r>
      <w:rPr>
        <w:rStyle w:val="af7"/>
      </w:rPr>
      <w:fldChar w:fldCharType="end"/>
    </w:r>
  </w:p>
  <w:p w14:paraId="4ED1DCB0" w14:textId="77777777" w:rsidR="00B75A67" w:rsidRDefault="00B75A67" w:rsidP="000230D8">
    <w:pPr>
      <w:pStyle w:val="10"/>
      <w:tabs>
        <w:tab w:val="center" w:pos="4677"/>
        <w:tab w:val="right" w:pos="9355"/>
      </w:tabs>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87672" w14:textId="77777777" w:rsidR="00B75A67" w:rsidRDefault="00B75A67" w:rsidP="003C5C98">
    <w:pPr>
      <w:pStyle w:val="af5"/>
      <w:tabs>
        <w:tab w:val="clear" w:pos="4677"/>
        <w:tab w:val="clear" w:pos="9355"/>
        <w:tab w:val="left" w:pos="678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4F2A1C" w14:textId="77777777" w:rsidR="00B77AA7" w:rsidRDefault="00B77AA7">
      <w:pPr>
        <w:spacing w:after="0"/>
      </w:pPr>
      <w:r>
        <w:separator/>
      </w:r>
    </w:p>
  </w:footnote>
  <w:footnote w:type="continuationSeparator" w:id="0">
    <w:p w14:paraId="41F71D59" w14:textId="77777777" w:rsidR="00B77AA7" w:rsidRDefault="00B77AA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3A14D1"/>
    <w:multiLevelType w:val="hybridMultilevel"/>
    <w:tmpl w:val="5DEEF2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3A149EC"/>
    <w:multiLevelType w:val="hybridMultilevel"/>
    <w:tmpl w:val="6F52FC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491279F"/>
    <w:multiLevelType w:val="hybridMultilevel"/>
    <w:tmpl w:val="2E222366"/>
    <w:lvl w:ilvl="0" w:tplc="9018908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22C05D82"/>
    <w:multiLevelType w:val="hybridMultilevel"/>
    <w:tmpl w:val="AE626C46"/>
    <w:lvl w:ilvl="0" w:tplc="0419000F">
      <w:start w:val="1"/>
      <w:numFmt w:val="decimal"/>
      <w:lvlText w:val="%1."/>
      <w:lvlJc w:val="left"/>
      <w:pPr>
        <w:ind w:left="879" w:hanging="360"/>
      </w:pPr>
    </w:lvl>
    <w:lvl w:ilvl="1" w:tplc="04190019" w:tentative="1">
      <w:start w:val="1"/>
      <w:numFmt w:val="lowerLetter"/>
      <w:lvlText w:val="%2."/>
      <w:lvlJc w:val="left"/>
      <w:pPr>
        <w:ind w:left="1599" w:hanging="360"/>
      </w:pPr>
    </w:lvl>
    <w:lvl w:ilvl="2" w:tplc="0419001B" w:tentative="1">
      <w:start w:val="1"/>
      <w:numFmt w:val="lowerRoman"/>
      <w:lvlText w:val="%3."/>
      <w:lvlJc w:val="right"/>
      <w:pPr>
        <w:ind w:left="2319" w:hanging="180"/>
      </w:pPr>
    </w:lvl>
    <w:lvl w:ilvl="3" w:tplc="0419000F" w:tentative="1">
      <w:start w:val="1"/>
      <w:numFmt w:val="decimal"/>
      <w:lvlText w:val="%4."/>
      <w:lvlJc w:val="left"/>
      <w:pPr>
        <w:ind w:left="3039" w:hanging="360"/>
      </w:pPr>
    </w:lvl>
    <w:lvl w:ilvl="4" w:tplc="04190019" w:tentative="1">
      <w:start w:val="1"/>
      <w:numFmt w:val="lowerLetter"/>
      <w:lvlText w:val="%5."/>
      <w:lvlJc w:val="left"/>
      <w:pPr>
        <w:ind w:left="3759" w:hanging="360"/>
      </w:pPr>
    </w:lvl>
    <w:lvl w:ilvl="5" w:tplc="0419001B" w:tentative="1">
      <w:start w:val="1"/>
      <w:numFmt w:val="lowerRoman"/>
      <w:lvlText w:val="%6."/>
      <w:lvlJc w:val="right"/>
      <w:pPr>
        <w:ind w:left="4479" w:hanging="180"/>
      </w:pPr>
    </w:lvl>
    <w:lvl w:ilvl="6" w:tplc="0419000F" w:tentative="1">
      <w:start w:val="1"/>
      <w:numFmt w:val="decimal"/>
      <w:lvlText w:val="%7."/>
      <w:lvlJc w:val="left"/>
      <w:pPr>
        <w:ind w:left="5199" w:hanging="360"/>
      </w:pPr>
    </w:lvl>
    <w:lvl w:ilvl="7" w:tplc="04190019" w:tentative="1">
      <w:start w:val="1"/>
      <w:numFmt w:val="lowerLetter"/>
      <w:lvlText w:val="%8."/>
      <w:lvlJc w:val="left"/>
      <w:pPr>
        <w:ind w:left="5919" w:hanging="360"/>
      </w:pPr>
    </w:lvl>
    <w:lvl w:ilvl="8" w:tplc="0419001B" w:tentative="1">
      <w:start w:val="1"/>
      <w:numFmt w:val="lowerRoman"/>
      <w:lvlText w:val="%9."/>
      <w:lvlJc w:val="right"/>
      <w:pPr>
        <w:ind w:left="6639" w:hanging="180"/>
      </w:pPr>
    </w:lvl>
  </w:abstractNum>
  <w:abstractNum w:abstractNumId="4" w15:restartNumberingAfterBreak="0">
    <w:nsid w:val="27790D39"/>
    <w:multiLevelType w:val="hybridMultilevel"/>
    <w:tmpl w:val="08E20E3C"/>
    <w:lvl w:ilvl="0" w:tplc="EC16CF1C">
      <w:start w:val="1"/>
      <w:numFmt w:val="bullet"/>
      <w:lvlText w:val=""/>
      <w:lvlJc w:val="left"/>
      <w:pPr>
        <w:tabs>
          <w:tab w:val="num" w:pos="2160"/>
        </w:tabs>
        <w:ind w:left="216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B665C"/>
    <w:multiLevelType w:val="hybridMultilevel"/>
    <w:tmpl w:val="263673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E727CBE"/>
    <w:multiLevelType w:val="hybridMultilevel"/>
    <w:tmpl w:val="1CB4AE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ED55245"/>
    <w:multiLevelType w:val="hybridMultilevel"/>
    <w:tmpl w:val="EC2037C6"/>
    <w:lvl w:ilvl="0" w:tplc="FFFFFFFF">
      <w:start w:val="1"/>
      <w:numFmt w:val="bullet"/>
      <w:lvlText w:val="–"/>
      <w:lvlJc w:val="left"/>
      <w:pPr>
        <w:ind w:left="2203" w:hanging="360"/>
      </w:pPr>
      <w:rPr>
        <w:rFonts w:ascii="Times New Roman" w:hAnsi="Times New Roman" w:cs="Times New Roman" w:hint="default"/>
        <w:sz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315132F9"/>
    <w:multiLevelType w:val="hybridMultilevel"/>
    <w:tmpl w:val="7FB4B5C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330C1742"/>
    <w:multiLevelType w:val="hybridMultilevel"/>
    <w:tmpl w:val="C4800C6E"/>
    <w:lvl w:ilvl="0" w:tplc="C4324634">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36A16B76"/>
    <w:multiLevelType w:val="hybridMultilevel"/>
    <w:tmpl w:val="DE5E58AA"/>
    <w:lvl w:ilvl="0" w:tplc="B8CABDD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6FD3FFA"/>
    <w:multiLevelType w:val="hybridMultilevel"/>
    <w:tmpl w:val="1D046CF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39C33B5C"/>
    <w:multiLevelType w:val="hybridMultilevel"/>
    <w:tmpl w:val="DFB000C0"/>
    <w:lvl w:ilvl="0" w:tplc="B4F24150">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3B6260CF"/>
    <w:multiLevelType w:val="hybridMultilevel"/>
    <w:tmpl w:val="64A6CE24"/>
    <w:lvl w:ilvl="0" w:tplc="2D7E8A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3EF86A7A"/>
    <w:multiLevelType w:val="hybridMultilevel"/>
    <w:tmpl w:val="A3961FCE"/>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5" w15:restartNumberingAfterBreak="0">
    <w:nsid w:val="49017180"/>
    <w:multiLevelType w:val="multilevel"/>
    <w:tmpl w:val="BDFC16C0"/>
    <w:lvl w:ilvl="0">
      <w:start w:val="1"/>
      <w:numFmt w:val="decimal"/>
      <w:lvlText w:val="%1."/>
      <w:lvlJc w:val="left"/>
      <w:pPr>
        <w:ind w:left="116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4FC90BD5"/>
    <w:multiLevelType w:val="hybridMultilevel"/>
    <w:tmpl w:val="1CB4AE8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54BC030D"/>
    <w:multiLevelType w:val="hybridMultilevel"/>
    <w:tmpl w:val="0152FD02"/>
    <w:lvl w:ilvl="0" w:tplc="7C0E87B8">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557823B4"/>
    <w:multiLevelType w:val="hybridMultilevel"/>
    <w:tmpl w:val="C1DED2C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570110BB"/>
    <w:multiLevelType w:val="hybridMultilevel"/>
    <w:tmpl w:val="8FCE7F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CA904C1"/>
    <w:multiLevelType w:val="hybridMultilevel"/>
    <w:tmpl w:val="0FC687AC"/>
    <w:lvl w:ilvl="0" w:tplc="D696E858">
      <w:start w:val="1"/>
      <w:numFmt w:val="decimal"/>
      <w:lvlText w:val="%1."/>
      <w:lvlJc w:val="left"/>
      <w:pPr>
        <w:tabs>
          <w:tab w:val="num" w:pos="720"/>
        </w:tabs>
        <w:ind w:left="720" w:hanging="360"/>
      </w:pPr>
    </w:lvl>
    <w:lvl w:ilvl="1" w:tplc="18D03F1E">
      <w:start w:val="1"/>
      <w:numFmt w:val="lowerLetter"/>
      <w:lvlText w:val="%2."/>
      <w:lvlJc w:val="left"/>
      <w:pPr>
        <w:tabs>
          <w:tab w:val="num" w:pos="1440"/>
        </w:tabs>
        <w:ind w:left="1440" w:hanging="360"/>
      </w:pPr>
    </w:lvl>
    <w:lvl w:ilvl="2" w:tplc="E4729068">
      <w:start w:val="1"/>
      <w:numFmt w:val="lowerRoman"/>
      <w:lvlText w:val="%3."/>
      <w:lvlJc w:val="right"/>
      <w:pPr>
        <w:tabs>
          <w:tab w:val="num" w:pos="2160"/>
        </w:tabs>
        <w:ind w:left="2160" w:hanging="180"/>
      </w:pPr>
    </w:lvl>
    <w:lvl w:ilvl="3" w:tplc="5BDEECD0">
      <w:start w:val="1"/>
      <w:numFmt w:val="decimal"/>
      <w:lvlText w:val="%4."/>
      <w:lvlJc w:val="left"/>
      <w:pPr>
        <w:tabs>
          <w:tab w:val="num" w:pos="2880"/>
        </w:tabs>
        <w:ind w:left="2880" w:hanging="360"/>
      </w:pPr>
    </w:lvl>
    <w:lvl w:ilvl="4" w:tplc="A296CDE0">
      <w:start w:val="1"/>
      <w:numFmt w:val="lowerLetter"/>
      <w:lvlText w:val="%5."/>
      <w:lvlJc w:val="left"/>
      <w:pPr>
        <w:tabs>
          <w:tab w:val="num" w:pos="3600"/>
        </w:tabs>
        <w:ind w:left="3600" w:hanging="360"/>
      </w:pPr>
    </w:lvl>
    <w:lvl w:ilvl="5" w:tplc="8E5CE912">
      <w:start w:val="1"/>
      <w:numFmt w:val="lowerRoman"/>
      <w:lvlText w:val="%6."/>
      <w:lvlJc w:val="right"/>
      <w:pPr>
        <w:tabs>
          <w:tab w:val="num" w:pos="4320"/>
        </w:tabs>
        <w:ind w:left="4320" w:hanging="180"/>
      </w:pPr>
    </w:lvl>
    <w:lvl w:ilvl="6" w:tplc="F9E2068C">
      <w:start w:val="1"/>
      <w:numFmt w:val="decimal"/>
      <w:lvlText w:val="%7."/>
      <w:lvlJc w:val="left"/>
      <w:pPr>
        <w:tabs>
          <w:tab w:val="num" w:pos="5040"/>
        </w:tabs>
        <w:ind w:left="5040" w:hanging="360"/>
      </w:pPr>
    </w:lvl>
    <w:lvl w:ilvl="7" w:tplc="ABE8671E">
      <w:start w:val="1"/>
      <w:numFmt w:val="lowerLetter"/>
      <w:lvlText w:val="%8."/>
      <w:lvlJc w:val="left"/>
      <w:pPr>
        <w:tabs>
          <w:tab w:val="num" w:pos="5760"/>
        </w:tabs>
        <w:ind w:left="5760" w:hanging="360"/>
      </w:pPr>
    </w:lvl>
    <w:lvl w:ilvl="8" w:tplc="6F7ED534">
      <w:start w:val="1"/>
      <w:numFmt w:val="lowerRoman"/>
      <w:lvlText w:val="%9."/>
      <w:lvlJc w:val="right"/>
      <w:pPr>
        <w:tabs>
          <w:tab w:val="num" w:pos="6480"/>
        </w:tabs>
        <w:ind w:left="6480" w:hanging="180"/>
      </w:pPr>
    </w:lvl>
  </w:abstractNum>
  <w:abstractNum w:abstractNumId="21" w15:restartNumberingAfterBreak="0">
    <w:nsid w:val="5F4E0E76"/>
    <w:multiLevelType w:val="hybridMultilevel"/>
    <w:tmpl w:val="02164EF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1720C83"/>
    <w:multiLevelType w:val="hybridMultilevel"/>
    <w:tmpl w:val="7F4030CE"/>
    <w:lvl w:ilvl="0" w:tplc="D42E7BC4">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62534C8E"/>
    <w:multiLevelType w:val="hybridMultilevel"/>
    <w:tmpl w:val="2E04B804"/>
    <w:lvl w:ilvl="0" w:tplc="3F4A8524">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69146F88"/>
    <w:multiLevelType w:val="hybridMultilevel"/>
    <w:tmpl w:val="0FC687AC"/>
    <w:lvl w:ilvl="0" w:tplc="04190001">
      <w:start w:val="1"/>
      <w:numFmt w:val="decimal"/>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5" w15:restartNumberingAfterBreak="0">
    <w:nsid w:val="6BFF6664"/>
    <w:multiLevelType w:val="hybridMultilevel"/>
    <w:tmpl w:val="14D4482E"/>
    <w:lvl w:ilvl="0" w:tplc="A8DEF11A">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6" w15:restartNumberingAfterBreak="0">
    <w:nsid w:val="6D7C7323"/>
    <w:multiLevelType w:val="hybridMultilevel"/>
    <w:tmpl w:val="CB2E1B68"/>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6DE359FF"/>
    <w:multiLevelType w:val="hybridMultilevel"/>
    <w:tmpl w:val="AE626C46"/>
    <w:lvl w:ilvl="0" w:tplc="0419000F">
      <w:start w:val="1"/>
      <w:numFmt w:val="decimal"/>
      <w:lvlText w:val="%1."/>
      <w:lvlJc w:val="left"/>
      <w:pPr>
        <w:ind w:left="879" w:hanging="360"/>
      </w:pPr>
    </w:lvl>
    <w:lvl w:ilvl="1" w:tplc="04190019" w:tentative="1">
      <w:start w:val="1"/>
      <w:numFmt w:val="lowerLetter"/>
      <w:lvlText w:val="%2."/>
      <w:lvlJc w:val="left"/>
      <w:pPr>
        <w:ind w:left="1599" w:hanging="360"/>
      </w:pPr>
    </w:lvl>
    <w:lvl w:ilvl="2" w:tplc="0419001B" w:tentative="1">
      <w:start w:val="1"/>
      <w:numFmt w:val="lowerRoman"/>
      <w:lvlText w:val="%3."/>
      <w:lvlJc w:val="right"/>
      <w:pPr>
        <w:ind w:left="2319" w:hanging="180"/>
      </w:pPr>
    </w:lvl>
    <w:lvl w:ilvl="3" w:tplc="0419000F" w:tentative="1">
      <w:start w:val="1"/>
      <w:numFmt w:val="decimal"/>
      <w:lvlText w:val="%4."/>
      <w:lvlJc w:val="left"/>
      <w:pPr>
        <w:ind w:left="3039" w:hanging="360"/>
      </w:pPr>
    </w:lvl>
    <w:lvl w:ilvl="4" w:tplc="04190019" w:tentative="1">
      <w:start w:val="1"/>
      <w:numFmt w:val="lowerLetter"/>
      <w:lvlText w:val="%5."/>
      <w:lvlJc w:val="left"/>
      <w:pPr>
        <w:ind w:left="3759" w:hanging="360"/>
      </w:pPr>
    </w:lvl>
    <w:lvl w:ilvl="5" w:tplc="0419001B" w:tentative="1">
      <w:start w:val="1"/>
      <w:numFmt w:val="lowerRoman"/>
      <w:lvlText w:val="%6."/>
      <w:lvlJc w:val="right"/>
      <w:pPr>
        <w:ind w:left="4479" w:hanging="180"/>
      </w:pPr>
    </w:lvl>
    <w:lvl w:ilvl="6" w:tplc="0419000F" w:tentative="1">
      <w:start w:val="1"/>
      <w:numFmt w:val="decimal"/>
      <w:lvlText w:val="%7."/>
      <w:lvlJc w:val="left"/>
      <w:pPr>
        <w:ind w:left="5199" w:hanging="360"/>
      </w:pPr>
    </w:lvl>
    <w:lvl w:ilvl="7" w:tplc="04190019" w:tentative="1">
      <w:start w:val="1"/>
      <w:numFmt w:val="lowerLetter"/>
      <w:lvlText w:val="%8."/>
      <w:lvlJc w:val="left"/>
      <w:pPr>
        <w:ind w:left="5919" w:hanging="360"/>
      </w:pPr>
    </w:lvl>
    <w:lvl w:ilvl="8" w:tplc="0419001B" w:tentative="1">
      <w:start w:val="1"/>
      <w:numFmt w:val="lowerRoman"/>
      <w:lvlText w:val="%9."/>
      <w:lvlJc w:val="right"/>
      <w:pPr>
        <w:ind w:left="6639" w:hanging="180"/>
      </w:pPr>
    </w:lvl>
  </w:abstractNum>
  <w:abstractNum w:abstractNumId="28" w15:restartNumberingAfterBreak="0">
    <w:nsid w:val="6F3933EE"/>
    <w:multiLevelType w:val="hybridMultilevel"/>
    <w:tmpl w:val="E3408884"/>
    <w:lvl w:ilvl="0" w:tplc="0694CA6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01C24A4"/>
    <w:multiLevelType w:val="multilevel"/>
    <w:tmpl w:val="BDFC16C0"/>
    <w:lvl w:ilvl="0">
      <w:start w:val="1"/>
      <w:numFmt w:val="decimal"/>
      <w:lvlText w:val="%1."/>
      <w:lvlJc w:val="left"/>
      <w:pPr>
        <w:ind w:left="876" w:hanging="450"/>
      </w:pPr>
      <w:rPr>
        <w:rFonts w:hint="default"/>
      </w:rPr>
    </w:lvl>
    <w:lvl w:ilvl="1">
      <w:start w:val="1"/>
      <w:numFmt w:val="decimal"/>
      <w:lvlText w:val="%1.%2."/>
      <w:lvlJc w:val="left"/>
      <w:pPr>
        <w:ind w:left="436" w:hanging="72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796" w:hanging="1080"/>
      </w:pPr>
      <w:rPr>
        <w:rFonts w:hint="default"/>
      </w:rPr>
    </w:lvl>
    <w:lvl w:ilvl="4">
      <w:start w:val="1"/>
      <w:numFmt w:val="decimal"/>
      <w:lvlText w:val="%1.%2.%3.%4.%5."/>
      <w:lvlJc w:val="left"/>
      <w:pPr>
        <w:ind w:left="1156" w:hanging="1440"/>
      </w:pPr>
      <w:rPr>
        <w:rFonts w:hint="default"/>
      </w:rPr>
    </w:lvl>
    <w:lvl w:ilvl="5">
      <w:start w:val="1"/>
      <w:numFmt w:val="decimal"/>
      <w:lvlText w:val="%1.%2.%3.%4.%5.%6."/>
      <w:lvlJc w:val="left"/>
      <w:pPr>
        <w:ind w:left="1156" w:hanging="1440"/>
      </w:pPr>
      <w:rPr>
        <w:rFonts w:hint="default"/>
      </w:rPr>
    </w:lvl>
    <w:lvl w:ilvl="6">
      <w:start w:val="1"/>
      <w:numFmt w:val="decimal"/>
      <w:lvlText w:val="%1.%2.%3.%4.%5.%6.%7."/>
      <w:lvlJc w:val="left"/>
      <w:pPr>
        <w:ind w:left="1516" w:hanging="1800"/>
      </w:pPr>
      <w:rPr>
        <w:rFonts w:hint="default"/>
      </w:rPr>
    </w:lvl>
    <w:lvl w:ilvl="7">
      <w:start w:val="1"/>
      <w:numFmt w:val="decimal"/>
      <w:lvlText w:val="%1.%2.%3.%4.%5.%6.%7.%8."/>
      <w:lvlJc w:val="left"/>
      <w:pPr>
        <w:ind w:left="1876" w:hanging="2160"/>
      </w:pPr>
      <w:rPr>
        <w:rFonts w:hint="default"/>
      </w:rPr>
    </w:lvl>
    <w:lvl w:ilvl="8">
      <w:start w:val="1"/>
      <w:numFmt w:val="decimal"/>
      <w:lvlText w:val="%1.%2.%3.%4.%5.%6.%7.%8.%9."/>
      <w:lvlJc w:val="left"/>
      <w:pPr>
        <w:ind w:left="1876" w:hanging="2160"/>
      </w:pPr>
      <w:rPr>
        <w:rFonts w:hint="default"/>
      </w:rPr>
    </w:lvl>
  </w:abstractNum>
  <w:abstractNum w:abstractNumId="30" w15:restartNumberingAfterBreak="0">
    <w:nsid w:val="70DA30C5"/>
    <w:multiLevelType w:val="hybridMultilevel"/>
    <w:tmpl w:val="E39C9C40"/>
    <w:lvl w:ilvl="0" w:tplc="BE2E8D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7C121C78"/>
    <w:multiLevelType w:val="hybridMultilevel"/>
    <w:tmpl w:val="D22C94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7C714064"/>
    <w:multiLevelType w:val="hybridMultilevel"/>
    <w:tmpl w:val="517A3886"/>
    <w:lvl w:ilvl="0" w:tplc="227C7A82">
      <w:start w:val="1"/>
      <w:numFmt w:val="decimal"/>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7C8971AF"/>
    <w:multiLevelType w:val="multilevel"/>
    <w:tmpl w:val="BDFC16C0"/>
    <w:lvl w:ilvl="0">
      <w:start w:val="1"/>
      <w:numFmt w:val="decimal"/>
      <w:lvlText w:val="%1."/>
      <w:lvlJc w:val="left"/>
      <w:pPr>
        <w:ind w:left="116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abstractNumId w:val="29"/>
  </w:num>
  <w:num w:numId="2">
    <w:abstractNumId w:val="19"/>
  </w:num>
  <w:num w:numId="3">
    <w:abstractNumId w:val="15"/>
  </w:num>
  <w:num w:numId="4">
    <w:abstractNumId w:val="1"/>
  </w:num>
  <w:num w:numId="5">
    <w:abstractNumId w:val="33"/>
  </w:num>
  <w:num w:numId="6">
    <w:abstractNumId w:val="31"/>
  </w:num>
  <w:num w:numId="7">
    <w:abstractNumId w:val="22"/>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23"/>
  </w:num>
  <w:num w:numId="12">
    <w:abstractNumId w:val="13"/>
  </w:num>
  <w:num w:numId="13">
    <w:abstractNumId w:val="32"/>
  </w:num>
  <w:num w:numId="14">
    <w:abstractNumId w:val="17"/>
  </w:num>
  <w:num w:numId="15">
    <w:abstractNumId w:val="6"/>
  </w:num>
  <w:num w:numId="16">
    <w:abstractNumId w:val="11"/>
  </w:num>
  <w:num w:numId="17">
    <w:abstractNumId w:val="25"/>
  </w:num>
  <w:num w:numId="18">
    <w:abstractNumId w:val="14"/>
  </w:num>
  <w:num w:numId="19">
    <w:abstractNumId w:val="21"/>
  </w:num>
  <w:num w:numId="20">
    <w:abstractNumId w:val="16"/>
  </w:num>
  <w:num w:numId="21">
    <w:abstractNumId w:val="10"/>
  </w:num>
  <w:num w:numId="22">
    <w:abstractNumId w:val="12"/>
  </w:num>
  <w:num w:numId="23">
    <w:abstractNumId w:val="4"/>
  </w:num>
  <w:num w:numId="24">
    <w:abstractNumId w:val="9"/>
  </w:num>
  <w:num w:numId="25">
    <w:abstractNumId w:val="26"/>
  </w:num>
  <w:num w:numId="26">
    <w:abstractNumId w:val="8"/>
  </w:num>
  <w:num w:numId="27">
    <w:abstractNumId w:val="28"/>
  </w:num>
  <w:num w:numId="28">
    <w:abstractNumId w:val="2"/>
  </w:num>
  <w:num w:numId="29">
    <w:abstractNumId w:val="0"/>
  </w:num>
  <w:num w:numId="30">
    <w:abstractNumId w:val="30"/>
  </w:num>
  <w:num w:numId="31">
    <w:abstractNumId w:val="27"/>
  </w:num>
  <w:num w:numId="32">
    <w:abstractNumId w:val="3"/>
  </w:num>
  <w:num w:numId="33">
    <w:abstractNumId w:val="5"/>
  </w:num>
  <w:num w:numId="34">
    <w:abstractNumId w:val="1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34FE"/>
    <w:rsid w:val="000009F4"/>
    <w:rsid w:val="00001EAF"/>
    <w:rsid w:val="00003502"/>
    <w:rsid w:val="00004B61"/>
    <w:rsid w:val="000065FA"/>
    <w:rsid w:val="00006A8A"/>
    <w:rsid w:val="000136C7"/>
    <w:rsid w:val="00015DD1"/>
    <w:rsid w:val="00022733"/>
    <w:rsid w:val="00022B59"/>
    <w:rsid w:val="000230D8"/>
    <w:rsid w:val="00025DFB"/>
    <w:rsid w:val="00026E03"/>
    <w:rsid w:val="0003325B"/>
    <w:rsid w:val="00035C38"/>
    <w:rsid w:val="0004192D"/>
    <w:rsid w:val="00047989"/>
    <w:rsid w:val="000556DD"/>
    <w:rsid w:val="00057B7E"/>
    <w:rsid w:val="000631BA"/>
    <w:rsid w:val="00066005"/>
    <w:rsid w:val="000666BF"/>
    <w:rsid w:val="000666FB"/>
    <w:rsid w:val="000738A4"/>
    <w:rsid w:val="00081D93"/>
    <w:rsid w:val="00083704"/>
    <w:rsid w:val="00084FF3"/>
    <w:rsid w:val="000851DC"/>
    <w:rsid w:val="00086C55"/>
    <w:rsid w:val="000878C9"/>
    <w:rsid w:val="00090A09"/>
    <w:rsid w:val="00090B48"/>
    <w:rsid w:val="000911F3"/>
    <w:rsid w:val="0009335F"/>
    <w:rsid w:val="000943A1"/>
    <w:rsid w:val="000973E3"/>
    <w:rsid w:val="000A2326"/>
    <w:rsid w:val="000A2B91"/>
    <w:rsid w:val="000A4859"/>
    <w:rsid w:val="000A58E6"/>
    <w:rsid w:val="000A5F09"/>
    <w:rsid w:val="000A6869"/>
    <w:rsid w:val="000B2934"/>
    <w:rsid w:val="000B2FE1"/>
    <w:rsid w:val="000B3F5C"/>
    <w:rsid w:val="000B4728"/>
    <w:rsid w:val="000B5704"/>
    <w:rsid w:val="000C0803"/>
    <w:rsid w:val="000C235A"/>
    <w:rsid w:val="000C24CE"/>
    <w:rsid w:val="000C2502"/>
    <w:rsid w:val="000C4283"/>
    <w:rsid w:val="000C4861"/>
    <w:rsid w:val="000C6438"/>
    <w:rsid w:val="000C7607"/>
    <w:rsid w:val="000E0A27"/>
    <w:rsid w:val="000E4523"/>
    <w:rsid w:val="000E6E6F"/>
    <w:rsid w:val="000F1685"/>
    <w:rsid w:val="000F1E4C"/>
    <w:rsid w:val="000F23E5"/>
    <w:rsid w:val="000F69F4"/>
    <w:rsid w:val="000F6B13"/>
    <w:rsid w:val="0010175C"/>
    <w:rsid w:val="00104D1A"/>
    <w:rsid w:val="00105C7F"/>
    <w:rsid w:val="00107FE0"/>
    <w:rsid w:val="00111BE5"/>
    <w:rsid w:val="00113A28"/>
    <w:rsid w:val="00113B54"/>
    <w:rsid w:val="00114471"/>
    <w:rsid w:val="00115C18"/>
    <w:rsid w:val="00120D26"/>
    <w:rsid w:val="00121D0F"/>
    <w:rsid w:val="00123CA8"/>
    <w:rsid w:val="00124497"/>
    <w:rsid w:val="00126921"/>
    <w:rsid w:val="00126992"/>
    <w:rsid w:val="00131151"/>
    <w:rsid w:val="00133428"/>
    <w:rsid w:val="0013394B"/>
    <w:rsid w:val="00133CBF"/>
    <w:rsid w:val="00134B43"/>
    <w:rsid w:val="00134D35"/>
    <w:rsid w:val="00135D86"/>
    <w:rsid w:val="0014291F"/>
    <w:rsid w:val="00145D69"/>
    <w:rsid w:val="00147CBE"/>
    <w:rsid w:val="001505E3"/>
    <w:rsid w:val="00150643"/>
    <w:rsid w:val="00151614"/>
    <w:rsid w:val="00151BD5"/>
    <w:rsid w:val="00155C8C"/>
    <w:rsid w:val="00155E17"/>
    <w:rsid w:val="00161AAC"/>
    <w:rsid w:val="00163091"/>
    <w:rsid w:val="00166063"/>
    <w:rsid w:val="001668DB"/>
    <w:rsid w:val="00166A25"/>
    <w:rsid w:val="00167E00"/>
    <w:rsid w:val="001700BC"/>
    <w:rsid w:val="00170147"/>
    <w:rsid w:val="001724A2"/>
    <w:rsid w:val="00172CA1"/>
    <w:rsid w:val="00175F0E"/>
    <w:rsid w:val="00181AF9"/>
    <w:rsid w:val="00181DAC"/>
    <w:rsid w:val="00183C36"/>
    <w:rsid w:val="00193B46"/>
    <w:rsid w:val="0019545C"/>
    <w:rsid w:val="001A6E19"/>
    <w:rsid w:val="001C0757"/>
    <w:rsid w:val="001C118F"/>
    <w:rsid w:val="001C1DA2"/>
    <w:rsid w:val="001C2269"/>
    <w:rsid w:val="001C57AD"/>
    <w:rsid w:val="001D3A2C"/>
    <w:rsid w:val="001D5930"/>
    <w:rsid w:val="001D72AB"/>
    <w:rsid w:val="001E196A"/>
    <w:rsid w:val="001E1CC0"/>
    <w:rsid w:val="001E3F6D"/>
    <w:rsid w:val="001E4BBD"/>
    <w:rsid w:val="001F04D8"/>
    <w:rsid w:val="001F3232"/>
    <w:rsid w:val="001F5655"/>
    <w:rsid w:val="00201388"/>
    <w:rsid w:val="00202EE1"/>
    <w:rsid w:val="00203520"/>
    <w:rsid w:val="002047D7"/>
    <w:rsid w:val="00206BDC"/>
    <w:rsid w:val="00207C88"/>
    <w:rsid w:val="002104FB"/>
    <w:rsid w:val="00210FCE"/>
    <w:rsid w:val="0021217C"/>
    <w:rsid w:val="00212213"/>
    <w:rsid w:val="00216142"/>
    <w:rsid w:val="002243C5"/>
    <w:rsid w:val="0023029E"/>
    <w:rsid w:val="00231E9B"/>
    <w:rsid w:val="002334FE"/>
    <w:rsid w:val="002344E3"/>
    <w:rsid w:val="002352E5"/>
    <w:rsid w:val="00236D28"/>
    <w:rsid w:val="00240643"/>
    <w:rsid w:val="0024088D"/>
    <w:rsid w:val="002436AD"/>
    <w:rsid w:val="00243823"/>
    <w:rsid w:val="00244298"/>
    <w:rsid w:val="00245647"/>
    <w:rsid w:val="00245993"/>
    <w:rsid w:val="002524EE"/>
    <w:rsid w:val="0025256F"/>
    <w:rsid w:val="00253192"/>
    <w:rsid w:val="0025359E"/>
    <w:rsid w:val="00253885"/>
    <w:rsid w:val="00257FA7"/>
    <w:rsid w:val="00260168"/>
    <w:rsid w:val="00264AF0"/>
    <w:rsid w:val="00265659"/>
    <w:rsid w:val="00270349"/>
    <w:rsid w:val="00273547"/>
    <w:rsid w:val="00275A90"/>
    <w:rsid w:val="002815EF"/>
    <w:rsid w:val="002825A9"/>
    <w:rsid w:val="00283A1B"/>
    <w:rsid w:val="00283BD8"/>
    <w:rsid w:val="002842B9"/>
    <w:rsid w:val="00284E5B"/>
    <w:rsid w:val="00285A02"/>
    <w:rsid w:val="00290473"/>
    <w:rsid w:val="00292A05"/>
    <w:rsid w:val="00294B7C"/>
    <w:rsid w:val="00294C17"/>
    <w:rsid w:val="002971FE"/>
    <w:rsid w:val="00297518"/>
    <w:rsid w:val="002A109F"/>
    <w:rsid w:val="002A1814"/>
    <w:rsid w:val="002A2B65"/>
    <w:rsid w:val="002A3D60"/>
    <w:rsid w:val="002A4114"/>
    <w:rsid w:val="002A4A63"/>
    <w:rsid w:val="002A6CB8"/>
    <w:rsid w:val="002B3894"/>
    <w:rsid w:val="002B4EB6"/>
    <w:rsid w:val="002B7183"/>
    <w:rsid w:val="002C3D8B"/>
    <w:rsid w:val="002C7C8F"/>
    <w:rsid w:val="002C7EEE"/>
    <w:rsid w:val="002D1022"/>
    <w:rsid w:val="002D7EBB"/>
    <w:rsid w:val="002E08AA"/>
    <w:rsid w:val="002E1993"/>
    <w:rsid w:val="002E41AA"/>
    <w:rsid w:val="002E5B4E"/>
    <w:rsid w:val="002E623C"/>
    <w:rsid w:val="002E6302"/>
    <w:rsid w:val="002E6B47"/>
    <w:rsid w:val="002F06D6"/>
    <w:rsid w:val="002F10F8"/>
    <w:rsid w:val="002F1C3A"/>
    <w:rsid w:val="002F1D79"/>
    <w:rsid w:val="002F6187"/>
    <w:rsid w:val="00300BD7"/>
    <w:rsid w:val="00301F59"/>
    <w:rsid w:val="003029D5"/>
    <w:rsid w:val="00302E1B"/>
    <w:rsid w:val="00303A79"/>
    <w:rsid w:val="00306210"/>
    <w:rsid w:val="00306D90"/>
    <w:rsid w:val="00317BF5"/>
    <w:rsid w:val="00320DBF"/>
    <w:rsid w:val="003219C5"/>
    <w:rsid w:val="00322D20"/>
    <w:rsid w:val="00324548"/>
    <w:rsid w:val="00325110"/>
    <w:rsid w:val="00327E91"/>
    <w:rsid w:val="00330F8F"/>
    <w:rsid w:val="00331411"/>
    <w:rsid w:val="00331C17"/>
    <w:rsid w:val="00333718"/>
    <w:rsid w:val="0033378A"/>
    <w:rsid w:val="003357BB"/>
    <w:rsid w:val="0033704C"/>
    <w:rsid w:val="00340CB6"/>
    <w:rsid w:val="00342DCE"/>
    <w:rsid w:val="00344EF9"/>
    <w:rsid w:val="00353D49"/>
    <w:rsid w:val="0036147E"/>
    <w:rsid w:val="00362981"/>
    <w:rsid w:val="0036590A"/>
    <w:rsid w:val="00365A98"/>
    <w:rsid w:val="00366014"/>
    <w:rsid w:val="003661A1"/>
    <w:rsid w:val="00367EC0"/>
    <w:rsid w:val="00371495"/>
    <w:rsid w:val="003758C6"/>
    <w:rsid w:val="00377E21"/>
    <w:rsid w:val="0038074B"/>
    <w:rsid w:val="00385382"/>
    <w:rsid w:val="00387E2E"/>
    <w:rsid w:val="00391F73"/>
    <w:rsid w:val="003928B3"/>
    <w:rsid w:val="0039481A"/>
    <w:rsid w:val="00394E96"/>
    <w:rsid w:val="003957F1"/>
    <w:rsid w:val="00396E24"/>
    <w:rsid w:val="003A1D49"/>
    <w:rsid w:val="003A3BE7"/>
    <w:rsid w:val="003B177F"/>
    <w:rsid w:val="003B6776"/>
    <w:rsid w:val="003B686D"/>
    <w:rsid w:val="003C0AEF"/>
    <w:rsid w:val="003C5C98"/>
    <w:rsid w:val="003D709E"/>
    <w:rsid w:val="003E1961"/>
    <w:rsid w:val="003E30DE"/>
    <w:rsid w:val="003E4312"/>
    <w:rsid w:val="003F0D57"/>
    <w:rsid w:val="003F12E8"/>
    <w:rsid w:val="003F2EFD"/>
    <w:rsid w:val="003F40A2"/>
    <w:rsid w:val="003F50C2"/>
    <w:rsid w:val="003F597D"/>
    <w:rsid w:val="003F72F1"/>
    <w:rsid w:val="003F7BA4"/>
    <w:rsid w:val="0040071F"/>
    <w:rsid w:val="00400D8D"/>
    <w:rsid w:val="00403197"/>
    <w:rsid w:val="00404ABE"/>
    <w:rsid w:val="00404CE1"/>
    <w:rsid w:val="0041003E"/>
    <w:rsid w:val="00410A5E"/>
    <w:rsid w:val="0041193D"/>
    <w:rsid w:val="00413E83"/>
    <w:rsid w:val="00415B6E"/>
    <w:rsid w:val="00416975"/>
    <w:rsid w:val="004205EE"/>
    <w:rsid w:val="00421D15"/>
    <w:rsid w:val="00424510"/>
    <w:rsid w:val="004255ED"/>
    <w:rsid w:val="00425D89"/>
    <w:rsid w:val="0042607B"/>
    <w:rsid w:val="00426CB3"/>
    <w:rsid w:val="00436103"/>
    <w:rsid w:val="00440121"/>
    <w:rsid w:val="00440C86"/>
    <w:rsid w:val="0044448D"/>
    <w:rsid w:val="00444725"/>
    <w:rsid w:val="004449D9"/>
    <w:rsid w:val="00447574"/>
    <w:rsid w:val="00451040"/>
    <w:rsid w:val="004527CF"/>
    <w:rsid w:val="004534D1"/>
    <w:rsid w:val="00453874"/>
    <w:rsid w:val="004546C7"/>
    <w:rsid w:val="0046080E"/>
    <w:rsid w:val="00463113"/>
    <w:rsid w:val="0046516E"/>
    <w:rsid w:val="00470B55"/>
    <w:rsid w:val="00470EFC"/>
    <w:rsid w:val="004715F3"/>
    <w:rsid w:val="0047227A"/>
    <w:rsid w:val="00472D72"/>
    <w:rsid w:val="004809AE"/>
    <w:rsid w:val="00482A59"/>
    <w:rsid w:val="00483175"/>
    <w:rsid w:val="00485E94"/>
    <w:rsid w:val="00485F84"/>
    <w:rsid w:val="00486081"/>
    <w:rsid w:val="00486261"/>
    <w:rsid w:val="0049307D"/>
    <w:rsid w:val="0049382D"/>
    <w:rsid w:val="00496662"/>
    <w:rsid w:val="004A0363"/>
    <w:rsid w:val="004A2A2E"/>
    <w:rsid w:val="004A2B6E"/>
    <w:rsid w:val="004A3D7F"/>
    <w:rsid w:val="004A4BB8"/>
    <w:rsid w:val="004B005D"/>
    <w:rsid w:val="004B0B3C"/>
    <w:rsid w:val="004B2430"/>
    <w:rsid w:val="004B5250"/>
    <w:rsid w:val="004B7423"/>
    <w:rsid w:val="004B767A"/>
    <w:rsid w:val="004C1F60"/>
    <w:rsid w:val="004C2A74"/>
    <w:rsid w:val="004C2BC0"/>
    <w:rsid w:val="004C31BE"/>
    <w:rsid w:val="004C4F2B"/>
    <w:rsid w:val="004E4630"/>
    <w:rsid w:val="004F283F"/>
    <w:rsid w:val="004F345F"/>
    <w:rsid w:val="004F5440"/>
    <w:rsid w:val="004F5BB9"/>
    <w:rsid w:val="00501170"/>
    <w:rsid w:val="0050139B"/>
    <w:rsid w:val="0050175F"/>
    <w:rsid w:val="0050300B"/>
    <w:rsid w:val="00503066"/>
    <w:rsid w:val="00504453"/>
    <w:rsid w:val="005059AF"/>
    <w:rsid w:val="0050659C"/>
    <w:rsid w:val="00506E81"/>
    <w:rsid w:val="00507649"/>
    <w:rsid w:val="00510867"/>
    <w:rsid w:val="005118F2"/>
    <w:rsid w:val="0051291B"/>
    <w:rsid w:val="00514F24"/>
    <w:rsid w:val="00517EF7"/>
    <w:rsid w:val="00522799"/>
    <w:rsid w:val="00524EDB"/>
    <w:rsid w:val="00526C7F"/>
    <w:rsid w:val="005306FE"/>
    <w:rsid w:val="0053489E"/>
    <w:rsid w:val="005366A5"/>
    <w:rsid w:val="00542DFD"/>
    <w:rsid w:val="00543157"/>
    <w:rsid w:val="00543A5B"/>
    <w:rsid w:val="00544BFD"/>
    <w:rsid w:val="00545CEE"/>
    <w:rsid w:val="00545F25"/>
    <w:rsid w:val="00550380"/>
    <w:rsid w:val="00554C88"/>
    <w:rsid w:val="0055742D"/>
    <w:rsid w:val="0056015C"/>
    <w:rsid w:val="0056029F"/>
    <w:rsid w:val="0056104B"/>
    <w:rsid w:val="0056360A"/>
    <w:rsid w:val="00564C54"/>
    <w:rsid w:val="00565045"/>
    <w:rsid w:val="00570718"/>
    <w:rsid w:val="005711C6"/>
    <w:rsid w:val="00572BAD"/>
    <w:rsid w:val="00572ED6"/>
    <w:rsid w:val="00574521"/>
    <w:rsid w:val="005749EB"/>
    <w:rsid w:val="00580953"/>
    <w:rsid w:val="00581011"/>
    <w:rsid w:val="00583B53"/>
    <w:rsid w:val="00583BF9"/>
    <w:rsid w:val="00584023"/>
    <w:rsid w:val="005853F7"/>
    <w:rsid w:val="00587CD4"/>
    <w:rsid w:val="00594591"/>
    <w:rsid w:val="00595869"/>
    <w:rsid w:val="00595B65"/>
    <w:rsid w:val="00596E4B"/>
    <w:rsid w:val="005A04F7"/>
    <w:rsid w:val="005A37DF"/>
    <w:rsid w:val="005A4A8A"/>
    <w:rsid w:val="005A4AFB"/>
    <w:rsid w:val="005B19A3"/>
    <w:rsid w:val="005B3A03"/>
    <w:rsid w:val="005B69D7"/>
    <w:rsid w:val="005C0F17"/>
    <w:rsid w:val="005C2B6A"/>
    <w:rsid w:val="005C35E9"/>
    <w:rsid w:val="005C382E"/>
    <w:rsid w:val="005C3F05"/>
    <w:rsid w:val="005C79C7"/>
    <w:rsid w:val="005D0324"/>
    <w:rsid w:val="005D2E30"/>
    <w:rsid w:val="005D5A07"/>
    <w:rsid w:val="005D5B2E"/>
    <w:rsid w:val="005D6703"/>
    <w:rsid w:val="005E0FAD"/>
    <w:rsid w:val="005E1885"/>
    <w:rsid w:val="005E2954"/>
    <w:rsid w:val="005E43D9"/>
    <w:rsid w:val="005E46E6"/>
    <w:rsid w:val="005F00A8"/>
    <w:rsid w:val="005F109A"/>
    <w:rsid w:val="005F12F7"/>
    <w:rsid w:val="005F6D11"/>
    <w:rsid w:val="005F6E13"/>
    <w:rsid w:val="006049D5"/>
    <w:rsid w:val="006052EA"/>
    <w:rsid w:val="00607A0D"/>
    <w:rsid w:val="0061693F"/>
    <w:rsid w:val="00616AB2"/>
    <w:rsid w:val="00617944"/>
    <w:rsid w:val="006217A2"/>
    <w:rsid w:val="00621B76"/>
    <w:rsid w:val="00624D37"/>
    <w:rsid w:val="00624E76"/>
    <w:rsid w:val="00625032"/>
    <w:rsid w:val="006268A9"/>
    <w:rsid w:val="006270C9"/>
    <w:rsid w:val="00627DDF"/>
    <w:rsid w:val="00631C28"/>
    <w:rsid w:val="0064036F"/>
    <w:rsid w:val="00642917"/>
    <w:rsid w:val="006507FB"/>
    <w:rsid w:val="006517D1"/>
    <w:rsid w:val="006552B0"/>
    <w:rsid w:val="00655645"/>
    <w:rsid w:val="00655961"/>
    <w:rsid w:val="00660A60"/>
    <w:rsid w:val="00663C55"/>
    <w:rsid w:val="00665521"/>
    <w:rsid w:val="006666C2"/>
    <w:rsid w:val="00670B57"/>
    <w:rsid w:val="00674323"/>
    <w:rsid w:val="006752E7"/>
    <w:rsid w:val="0068038C"/>
    <w:rsid w:val="00684E8E"/>
    <w:rsid w:val="00690057"/>
    <w:rsid w:val="00691AF6"/>
    <w:rsid w:val="00696970"/>
    <w:rsid w:val="006A06B2"/>
    <w:rsid w:val="006A1674"/>
    <w:rsid w:val="006A2B79"/>
    <w:rsid w:val="006A32A6"/>
    <w:rsid w:val="006A413B"/>
    <w:rsid w:val="006B07D1"/>
    <w:rsid w:val="006B70B8"/>
    <w:rsid w:val="006C0161"/>
    <w:rsid w:val="006C3023"/>
    <w:rsid w:val="006C5C69"/>
    <w:rsid w:val="006C6336"/>
    <w:rsid w:val="006C75E1"/>
    <w:rsid w:val="006D284C"/>
    <w:rsid w:val="006D2D57"/>
    <w:rsid w:val="006E51AE"/>
    <w:rsid w:val="006E63DD"/>
    <w:rsid w:val="006E776C"/>
    <w:rsid w:val="006F1A4F"/>
    <w:rsid w:val="006F54D2"/>
    <w:rsid w:val="006F7BE9"/>
    <w:rsid w:val="007037C0"/>
    <w:rsid w:val="00703EA8"/>
    <w:rsid w:val="007074BF"/>
    <w:rsid w:val="00714AEA"/>
    <w:rsid w:val="00717FF6"/>
    <w:rsid w:val="007216FF"/>
    <w:rsid w:val="007218AF"/>
    <w:rsid w:val="00724873"/>
    <w:rsid w:val="00735DDF"/>
    <w:rsid w:val="007375CD"/>
    <w:rsid w:val="00737A20"/>
    <w:rsid w:val="00740714"/>
    <w:rsid w:val="00740976"/>
    <w:rsid w:val="00743024"/>
    <w:rsid w:val="00744C90"/>
    <w:rsid w:val="00750B90"/>
    <w:rsid w:val="00751E10"/>
    <w:rsid w:val="00754357"/>
    <w:rsid w:val="00760C57"/>
    <w:rsid w:val="0076193B"/>
    <w:rsid w:val="007673A8"/>
    <w:rsid w:val="00775A36"/>
    <w:rsid w:val="00775DE5"/>
    <w:rsid w:val="0078270C"/>
    <w:rsid w:val="00784052"/>
    <w:rsid w:val="007854F0"/>
    <w:rsid w:val="00786906"/>
    <w:rsid w:val="00790684"/>
    <w:rsid w:val="00791640"/>
    <w:rsid w:val="007922D7"/>
    <w:rsid w:val="0079401D"/>
    <w:rsid w:val="00795E76"/>
    <w:rsid w:val="0079689A"/>
    <w:rsid w:val="007A18F7"/>
    <w:rsid w:val="007A2B53"/>
    <w:rsid w:val="007A7086"/>
    <w:rsid w:val="007A798F"/>
    <w:rsid w:val="007B06B1"/>
    <w:rsid w:val="007B1BA1"/>
    <w:rsid w:val="007B1C16"/>
    <w:rsid w:val="007B48A9"/>
    <w:rsid w:val="007B5A50"/>
    <w:rsid w:val="007B5E75"/>
    <w:rsid w:val="007B7B23"/>
    <w:rsid w:val="007B7E5A"/>
    <w:rsid w:val="007C0FEC"/>
    <w:rsid w:val="007C3933"/>
    <w:rsid w:val="007C3C15"/>
    <w:rsid w:val="007C4484"/>
    <w:rsid w:val="007D0E0E"/>
    <w:rsid w:val="007D368B"/>
    <w:rsid w:val="007D4A3A"/>
    <w:rsid w:val="007D56F0"/>
    <w:rsid w:val="007D6189"/>
    <w:rsid w:val="007D73D8"/>
    <w:rsid w:val="007E01D4"/>
    <w:rsid w:val="007E1679"/>
    <w:rsid w:val="007E510D"/>
    <w:rsid w:val="007E63C4"/>
    <w:rsid w:val="007F07A5"/>
    <w:rsid w:val="007F10E8"/>
    <w:rsid w:val="007F1157"/>
    <w:rsid w:val="007F2347"/>
    <w:rsid w:val="007F5583"/>
    <w:rsid w:val="007F6CE6"/>
    <w:rsid w:val="00801523"/>
    <w:rsid w:val="00801C6E"/>
    <w:rsid w:val="00803BCF"/>
    <w:rsid w:val="00806750"/>
    <w:rsid w:val="008073EF"/>
    <w:rsid w:val="00810527"/>
    <w:rsid w:val="00810C69"/>
    <w:rsid w:val="0081427D"/>
    <w:rsid w:val="00816F5A"/>
    <w:rsid w:val="0082079D"/>
    <w:rsid w:val="00820E22"/>
    <w:rsid w:val="00822662"/>
    <w:rsid w:val="00822E70"/>
    <w:rsid w:val="00823AAE"/>
    <w:rsid w:val="00824E48"/>
    <w:rsid w:val="00825ABF"/>
    <w:rsid w:val="0082697F"/>
    <w:rsid w:val="00826B06"/>
    <w:rsid w:val="00826D9F"/>
    <w:rsid w:val="008278E7"/>
    <w:rsid w:val="00827FAB"/>
    <w:rsid w:val="0083050D"/>
    <w:rsid w:val="00835C13"/>
    <w:rsid w:val="00836D05"/>
    <w:rsid w:val="008410F5"/>
    <w:rsid w:val="00841265"/>
    <w:rsid w:val="00841278"/>
    <w:rsid w:val="00843143"/>
    <w:rsid w:val="00843E2F"/>
    <w:rsid w:val="00843ED3"/>
    <w:rsid w:val="008448CE"/>
    <w:rsid w:val="00850D7C"/>
    <w:rsid w:val="00852DB6"/>
    <w:rsid w:val="008535F7"/>
    <w:rsid w:val="00853B94"/>
    <w:rsid w:val="00854277"/>
    <w:rsid w:val="00857E48"/>
    <w:rsid w:val="008604FE"/>
    <w:rsid w:val="00862A1B"/>
    <w:rsid w:val="00862BAA"/>
    <w:rsid w:val="00863639"/>
    <w:rsid w:val="00863E97"/>
    <w:rsid w:val="008641AB"/>
    <w:rsid w:val="00866C93"/>
    <w:rsid w:val="00871A21"/>
    <w:rsid w:val="00872182"/>
    <w:rsid w:val="008757E9"/>
    <w:rsid w:val="00877913"/>
    <w:rsid w:val="0087791A"/>
    <w:rsid w:val="00877ACB"/>
    <w:rsid w:val="00881619"/>
    <w:rsid w:val="00882709"/>
    <w:rsid w:val="008849F1"/>
    <w:rsid w:val="00884FAE"/>
    <w:rsid w:val="008861F4"/>
    <w:rsid w:val="008873B1"/>
    <w:rsid w:val="008873CB"/>
    <w:rsid w:val="008908D5"/>
    <w:rsid w:val="008926C7"/>
    <w:rsid w:val="008928A7"/>
    <w:rsid w:val="0089332C"/>
    <w:rsid w:val="00893DDC"/>
    <w:rsid w:val="008961EF"/>
    <w:rsid w:val="00896AF0"/>
    <w:rsid w:val="008973DE"/>
    <w:rsid w:val="0089782F"/>
    <w:rsid w:val="008A1D10"/>
    <w:rsid w:val="008A201A"/>
    <w:rsid w:val="008A21F9"/>
    <w:rsid w:val="008A3AC8"/>
    <w:rsid w:val="008A3F97"/>
    <w:rsid w:val="008A7562"/>
    <w:rsid w:val="008B016E"/>
    <w:rsid w:val="008B1CA2"/>
    <w:rsid w:val="008B2120"/>
    <w:rsid w:val="008B4A46"/>
    <w:rsid w:val="008B535F"/>
    <w:rsid w:val="008B727E"/>
    <w:rsid w:val="008B7F10"/>
    <w:rsid w:val="008C3687"/>
    <w:rsid w:val="008C631B"/>
    <w:rsid w:val="008C6453"/>
    <w:rsid w:val="008D0541"/>
    <w:rsid w:val="008D6607"/>
    <w:rsid w:val="008E33B9"/>
    <w:rsid w:val="008E57FE"/>
    <w:rsid w:val="008F0067"/>
    <w:rsid w:val="008F2502"/>
    <w:rsid w:val="00902456"/>
    <w:rsid w:val="009033BC"/>
    <w:rsid w:val="0091052E"/>
    <w:rsid w:val="00910D26"/>
    <w:rsid w:val="00911ED0"/>
    <w:rsid w:val="00915845"/>
    <w:rsid w:val="009166D3"/>
    <w:rsid w:val="00917971"/>
    <w:rsid w:val="00917D0A"/>
    <w:rsid w:val="0092089E"/>
    <w:rsid w:val="009239FC"/>
    <w:rsid w:val="00924F3C"/>
    <w:rsid w:val="009272A8"/>
    <w:rsid w:val="00927367"/>
    <w:rsid w:val="00927C1B"/>
    <w:rsid w:val="00927C6F"/>
    <w:rsid w:val="00927DB4"/>
    <w:rsid w:val="00932692"/>
    <w:rsid w:val="00932C1F"/>
    <w:rsid w:val="009359FF"/>
    <w:rsid w:val="00936AB7"/>
    <w:rsid w:val="00936F95"/>
    <w:rsid w:val="00940184"/>
    <w:rsid w:val="00946CFC"/>
    <w:rsid w:val="00947F95"/>
    <w:rsid w:val="009512AD"/>
    <w:rsid w:val="00952E3E"/>
    <w:rsid w:val="00954A9E"/>
    <w:rsid w:val="0095597B"/>
    <w:rsid w:val="009655AE"/>
    <w:rsid w:val="009655B6"/>
    <w:rsid w:val="009673CD"/>
    <w:rsid w:val="0097231B"/>
    <w:rsid w:val="00974A87"/>
    <w:rsid w:val="0098023A"/>
    <w:rsid w:val="009802F0"/>
    <w:rsid w:val="00980D91"/>
    <w:rsid w:val="0098414E"/>
    <w:rsid w:val="00987D11"/>
    <w:rsid w:val="0099034A"/>
    <w:rsid w:val="0099298C"/>
    <w:rsid w:val="00994083"/>
    <w:rsid w:val="00995AF3"/>
    <w:rsid w:val="009A3176"/>
    <w:rsid w:val="009A6768"/>
    <w:rsid w:val="009B2DEB"/>
    <w:rsid w:val="009B5BED"/>
    <w:rsid w:val="009B7E3F"/>
    <w:rsid w:val="009C48C9"/>
    <w:rsid w:val="009C50D4"/>
    <w:rsid w:val="009C652E"/>
    <w:rsid w:val="009C65DA"/>
    <w:rsid w:val="009C78E5"/>
    <w:rsid w:val="009D3D81"/>
    <w:rsid w:val="009D4D6D"/>
    <w:rsid w:val="009D509C"/>
    <w:rsid w:val="009D5457"/>
    <w:rsid w:val="009E0B28"/>
    <w:rsid w:val="009E6307"/>
    <w:rsid w:val="009E726B"/>
    <w:rsid w:val="009E7757"/>
    <w:rsid w:val="009E79F4"/>
    <w:rsid w:val="009F053E"/>
    <w:rsid w:val="009F5049"/>
    <w:rsid w:val="009F6740"/>
    <w:rsid w:val="009F78EA"/>
    <w:rsid w:val="009F7A93"/>
    <w:rsid w:val="00A013AA"/>
    <w:rsid w:val="00A03E74"/>
    <w:rsid w:val="00A03F08"/>
    <w:rsid w:val="00A0484C"/>
    <w:rsid w:val="00A05BF9"/>
    <w:rsid w:val="00A064F1"/>
    <w:rsid w:val="00A0669B"/>
    <w:rsid w:val="00A067C7"/>
    <w:rsid w:val="00A069CC"/>
    <w:rsid w:val="00A06A4C"/>
    <w:rsid w:val="00A06E35"/>
    <w:rsid w:val="00A11D31"/>
    <w:rsid w:val="00A11FFF"/>
    <w:rsid w:val="00A1203A"/>
    <w:rsid w:val="00A16D4F"/>
    <w:rsid w:val="00A23E93"/>
    <w:rsid w:val="00A2422B"/>
    <w:rsid w:val="00A25D26"/>
    <w:rsid w:val="00A267A7"/>
    <w:rsid w:val="00A3135A"/>
    <w:rsid w:val="00A32660"/>
    <w:rsid w:val="00A33E55"/>
    <w:rsid w:val="00A33FFD"/>
    <w:rsid w:val="00A3670E"/>
    <w:rsid w:val="00A37077"/>
    <w:rsid w:val="00A37AC1"/>
    <w:rsid w:val="00A43D55"/>
    <w:rsid w:val="00A44646"/>
    <w:rsid w:val="00A45566"/>
    <w:rsid w:val="00A455D3"/>
    <w:rsid w:val="00A47943"/>
    <w:rsid w:val="00A5072A"/>
    <w:rsid w:val="00A5167A"/>
    <w:rsid w:val="00A5170F"/>
    <w:rsid w:val="00A545FA"/>
    <w:rsid w:val="00A54A91"/>
    <w:rsid w:val="00A55914"/>
    <w:rsid w:val="00A570EE"/>
    <w:rsid w:val="00A628BB"/>
    <w:rsid w:val="00A633BB"/>
    <w:rsid w:val="00A66A46"/>
    <w:rsid w:val="00A66D07"/>
    <w:rsid w:val="00A67DFB"/>
    <w:rsid w:val="00A72081"/>
    <w:rsid w:val="00A72C8F"/>
    <w:rsid w:val="00A74AA2"/>
    <w:rsid w:val="00A751CE"/>
    <w:rsid w:val="00A76A81"/>
    <w:rsid w:val="00A812F6"/>
    <w:rsid w:val="00A813D7"/>
    <w:rsid w:val="00A816D2"/>
    <w:rsid w:val="00A821AB"/>
    <w:rsid w:val="00A82E3A"/>
    <w:rsid w:val="00A83DE9"/>
    <w:rsid w:val="00A846BF"/>
    <w:rsid w:val="00A86CFD"/>
    <w:rsid w:val="00A87A78"/>
    <w:rsid w:val="00A923B1"/>
    <w:rsid w:val="00A94C24"/>
    <w:rsid w:val="00A9561D"/>
    <w:rsid w:val="00A97008"/>
    <w:rsid w:val="00A97E56"/>
    <w:rsid w:val="00AA0EFF"/>
    <w:rsid w:val="00AA1950"/>
    <w:rsid w:val="00AA5AA5"/>
    <w:rsid w:val="00AA63D6"/>
    <w:rsid w:val="00AA6E75"/>
    <w:rsid w:val="00AA75C1"/>
    <w:rsid w:val="00AB2ECF"/>
    <w:rsid w:val="00AB3815"/>
    <w:rsid w:val="00AB42C6"/>
    <w:rsid w:val="00AB478B"/>
    <w:rsid w:val="00AB6036"/>
    <w:rsid w:val="00AC0606"/>
    <w:rsid w:val="00AC19D7"/>
    <w:rsid w:val="00AC255A"/>
    <w:rsid w:val="00AC5341"/>
    <w:rsid w:val="00AC53FF"/>
    <w:rsid w:val="00AC6A4D"/>
    <w:rsid w:val="00AC7BE4"/>
    <w:rsid w:val="00AD0B4E"/>
    <w:rsid w:val="00AD335A"/>
    <w:rsid w:val="00AD3844"/>
    <w:rsid w:val="00AD708B"/>
    <w:rsid w:val="00AE297C"/>
    <w:rsid w:val="00AE3803"/>
    <w:rsid w:val="00AE6190"/>
    <w:rsid w:val="00AE6ED4"/>
    <w:rsid w:val="00AE759D"/>
    <w:rsid w:val="00AF0582"/>
    <w:rsid w:val="00AF0EEB"/>
    <w:rsid w:val="00AF23ED"/>
    <w:rsid w:val="00AF3D1F"/>
    <w:rsid w:val="00AF475F"/>
    <w:rsid w:val="00AF735A"/>
    <w:rsid w:val="00B0333F"/>
    <w:rsid w:val="00B1269A"/>
    <w:rsid w:val="00B12E1B"/>
    <w:rsid w:val="00B154CA"/>
    <w:rsid w:val="00B1643F"/>
    <w:rsid w:val="00B217EB"/>
    <w:rsid w:val="00B26406"/>
    <w:rsid w:val="00B26CFA"/>
    <w:rsid w:val="00B27CA2"/>
    <w:rsid w:val="00B27FD5"/>
    <w:rsid w:val="00B30AC5"/>
    <w:rsid w:val="00B313F4"/>
    <w:rsid w:val="00B33B24"/>
    <w:rsid w:val="00B33CDE"/>
    <w:rsid w:val="00B362CF"/>
    <w:rsid w:val="00B36B1B"/>
    <w:rsid w:val="00B43E72"/>
    <w:rsid w:val="00B46426"/>
    <w:rsid w:val="00B51105"/>
    <w:rsid w:val="00B519E5"/>
    <w:rsid w:val="00B5249D"/>
    <w:rsid w:val="00B527CB"/>
    <w:rsid w:val="00B52890"/>
    <w:rsid w:val="00B61FC3"/>
    <w:rsid w:val="00B628C1"/>
    <w:rsid w:val="00B63C54"/>
    <w:rsid w:val="00B64286"/>
    <w:rsid w:val="00B64AE6"/>
    <w:rsid w:val="00B673A3"/>
    <w:rsid w:val="00B6785A"/>
    <w:rsid w:val="00B67CFD"/>
    <w:rsid w:val="00B7035B"/>
    <w:rsid w:val="00B71B01"/>
    <w:rsid w:val="00B73169"/>
    <w:rsid w:val="00B7538B"/>
    <w:rsid w:val="00B75A67"/>
    <w:rsid w:val="00B75D1F"/>
    <w:rsid w:val="00B761C1"/>
    <w:rsid w:val="00B77AA7"/>
    <w:rsid w:val="00B80BDB"/>
    <w:rsid w:val="00B8250D"/>
    <w:rsid w:val="00B82CF1"/>
    <w:rsid w:val="00B8557A"/>
    <w:rsid w:val="00B85622"/>
    <w:rsid w:val="00B8636E"/>
    <w:rsid w:val="00B86D00"/>
    <w:rsid w:val="00B87E56"/>
    <w:rsid w:val="00B87EF7"/>
    <w:rsid w:val="00B90046"/>
    <w:rsid w:val="00B9042C"/>
    <w:rsid w:val="00B905FA"/>
    <w:rsid w:val="00B90710"/>
    <w:rsid w:val="00B923E8"/>
    <w:rsid w:val="00B92404"/>
    <w:rsid w:val="00B944E7"/>
    <w:rsid w:val="00B947C5"/>
    <w:rsid w:val="00B954F4"/>
    <w:rsid w:val="00B967CA"/>
    <w:rsid w:val="00B96C5F"/>
    <w:rsid w:val="00B97582"/>
    <w:rsid w:val="00B97FB7"/>
    <w:rsid w:val="00BA1014"/>
    <w:rsid w:val="00BA1FCF"/>
    <w:rsid w:val="00BA2032"/>
    <w:rsid w:val="00BA303F"/>
    <w:rsid w:val="00BB0909"/>
    <w:rsid w:val="00BB137C"/>
    <w:rsid w:val="00BB22A7"/>
    <w:rsid w:val="00BC0D5E"/>
    <w:rsid w:val="00BC1590"/>
    <w:rsid w:val="00BC2323"/>
    <w:rsid w:val="00BC3C6B"/>
    <w:rsid w:val="00BC5C86"/>
    <w:rsid w:val="00BD35E2"/>
    <w:rsid w:val="00BD577C"/>
    <w:rsid w:val="00BD5AF4"/>
    <w:rsid w:val="00BE0040"/>
    <w:rsid w:val="00BE1652"/>
    <w:rsid w:val="00BE201A"/>
    <w:rsid w:val="00BE220C"/>
    <w:rsid w:val="00BE25C9"/>
    <w:rsid w:val="00BE3209"/>
    <w:rsid w:val="00BE5FB5"/>
    <w:rsid w:val="00BF03B2"/>
    <w:rsid w:val="00BF077C"/>
    <w:rsid w:val="00BF244B"/>
    <w:rsid w:val="00BF4F37"/>
    <w:rsid w:val="00BF565F"/>
    <w:rsid w:val="00C00C90"/>
    <w:rsid w:val="00C01B28"/>
    <w:rsid w:val="00C02D26"/>
    <w:rsid w:val="00C02E7D"/>
    <w:rsid w:val="00C030CD"/>
    <w:rsid w:val="00C043BA"/>
    <w:rsid w:val="00C07AEA"/>
    <w:rsid w:val="00C10216"/>
    <w:rsid w:val="00C13DF0"/>
    <w:rsid w:val="00C146CE"/>
    <w:rsid w:val="00C20565"/>
    <w:rsid w:val="00C231A8"/>
    <w:rsid w:val="00C2351A"/>
    <w:rsid w:val="00C236C7"/>
    <w:rsid w:val="00C247B7"/>
    <w:rsid w:val="00C25156"/>
    <w:rsid w:val="00C2608B"/>
    <w:rsid w:val="00C26BF3"/>
    <w:rsid w:val="00C33C24"/>
    <w:rsid w:val="00C35541"/>
    <w:rsid w:val="00C40D3C"/>
    <w:rsid w:val="00C41C73"/>
    <w:rsid w:val="00C427F6"/>
    <w:rsid w:val="00C47A8D"/>
    <w:rsid w:val="00C47D0B"/>
    <w:rsid w:val="00C515E8"/>
    <w:rsid w:val="00C55A02"/>
    <w:rsid w:val="00C60195"/>
    <w:rsid w:val="00C60ECD"/>
    <w:rsid w:val="00C63453"/>
    <w:rsid w:val="00C70142"/>
    <w:rsid w:val="00C73085"/>
    <w:rsid w:val="00C734B2"/>
    <w:rsid w:val="00C73B36"/>
    <w:rsid w:val="00C75EAB"/>
    <w:rsid w:val="00C765E6"/>
    <w:rsid w:val="00C81EA5"/>
    <w:rsid w:val="00C841F6"/>
    <w:rsid w:val="00C84EA1"/>
    <w:rsid w:val="00C85141"/>
    <w:rsid w:val="00C85457"/>
    <w:rsid w:val="00C874D4"/>
    <w:rsid w:val="00C87953"/>
    <w:rsid w:val="00C91EAC"/>
    <w:rsid w:val="00C9775F"/>
    <w:rsid w:val="00C97961"/>
    <w:rsid w:val="00CA07E4"/>
    <w:rsid w:val="00CA0C94"/>
    <w:rsid w:val="00CA2381"/>
    <w:rsid w:val="00CA5B0A"/>
    <w:rsid w:val="00CA5DA7"/>
    <w:rsid w:val="00CB0C23"/>
    <w:rsid w:val="00CB0DB9"/>
    <w:rsid w:val="00CB3B9D"/>
    <w:rsid w:val="00CC0400"/>
    <w:rsid w:val="00CC1A00"/>
    <w:rsid w:val="00CC1DA1"/>
    <w:rsid w:val="00CC2391"/>
    <w:rsid w:val="00CC2437"/>
    <w:rsid w:val="00CC2C84"/>
    <w:rsid w:val="00CC32D9"/>
    <w:rsid w:val="00CC3573"/>
    <w:rsid w:val="00CC5AB5"/>
    <w:rsid w:val="00CD31A6"/>
    <w:rsid w:val="00CD4EBE"/>
    <w:rsid w:val="00CE2391"/>
    <w:rsid w:val="00CF0C5C"/>
    <w:rsid w:val="00CF1982"/>
    <w:rsid w:val="00CF241C"/>
    <w:rsid w:val="00CF5770"/>
    <w:rsid w:val="00D05B62"/>
    <w:rsid w:val="00D07966"/>
    <w:rsid w:val="00D07E27"/>
    <w:rsid w:val="00D13E6F"/>
    <w:rsid w:val="00D2271D"/>
    <w:rsid w:val="00D235A5"/>
    <w:rsid w:val="00D241D1"/>
    <w:rsid w:val="00D2654B"/>
    <w:rsid w:val="00D30446"/>
    <w:rsid w:val="00D30FF3"/>
    <w:rsid w:val="00D334E7"/>
    <w:rsid w:val="00D347F0"/>
    <w:rsid w:val="00D36377"/>
    <w:rsid w:val="00D40A8E"/>
    <w:rsid w:val="00D429FF"/>
    <w:rsid w:val="00D52102"/>
    <w:rsid w:val="00D548BB"/>
    <w:rsid w:val="00D55ED5"/>
    <w:rsid w:val="00D55FA9"/>
    <w:rsid w:val="00D61571"/>
    <w:rsid w:val="00D63EA5"/>
    <w:rsid w:val="00D64240"/>
    <w:rsid w:val="00D73058"/>
    <w:rsid w:val="00D73D00"/>
    <w:rsid w:val="00D74615"/>
    <w:rsid w:val="00D74F4D"/>
    <w:rsid w:val="00D76CF0"/>
    <w:rsid w:val="00D77CAA"/>
    <w:rsid w:val="00D81D96"/>
    <w:rsid w:val="00D82D1E"/>
    <w:rsid w:val="00D86D4D"/>
    <w:rsid w:val="00D8740B"/>
    <w:rsid w:val="00D9100A"/>
    <w:rsid w:val="00D911B5"/>
    <w:rsid w:val="00D92002"/>
    <w:rsid w:val="00D93CBB"/>
    <w:rsid w:val="00D93D67"/>
    <w:rsid w:val="00D94F91"/>
    <w:rsid w:val="00D959D4"/>
    <w:rsid w:val="00D95A2E"/>
    <w:rsid w:val="00DA18B4"/>
    <w:rsid w:val="00DB0F3D"/>
    <w:rsid w:val="00DB47F0"/>
    <w:rsid w:val="00DB4C5B"/>
    <w:rsid w:val="00DB6DC4"/>
    <w:rsid w:val="00DB762C"/>
    <w:rsid w:val="00DC2F51"/>
    <w:rsid w:val="00DD7209"/>
    <w:rsid w:val="00DE0866"/>
    <w:rsid w:val="00DE0968"/>
    <w:rsid w:val="00DE11E0"/>
    <w:rsid w:val="00DE2000"/>
    <w:rsid w:val="00DF009B"/>
    <w:rsid w:val="00DF2A28"/>
    <w:rsid w:val="00E004B0"/>
    <w:rsid w:val="00E005F7"/>
    <w:rsid w:val="00E01AE6"/>
    <w:rsid w:val="00E0311C"/>
    <w:rsid w:val="00E054BD"/>
    <w:rsid w:val="00E127D8"/>
    <w:rsid w:val="00E14B40"/>
    <w:rsid w:val="00E14E00"/>
    <w:rsid w:val="00E151C7"/>
    <w:rsid w:val="00E22960"/>
    <w:rsid w:val="00E2356A"/>
    <w:rsid w:val="00E26BC9"/>
    <w:rsid w:val="00E2789F"/>
    <w:rsid w:val="00E27EC5"/>
    <w:rsid w:val="00E30BDB"/>
    <w:rsid w:val="00E30FA1"/>
    <w:rsid w:val="00E32417"/>
    <w:rsid w:val="00E32720"/>
    <w:rsid w:val="00E34611"/>
    <w:rsid w:val="00E34D72"/>
    <w:rsid w:val="00E35216"/>
    <w:rsid w:val="00E45B82"/>
    <w:rsid w:val="00E45EFD"/>
    <w:rsid w:val="00E463B1"/>
    <w:rsid w:val="00E473DA"/>
    <w:rsid w:val="00E50511"/>
    <w:rsid w:val="00E55676"/>
    <w:rsid w:val="00E56FF1"/>
    <w:rsid w:val="00E60C5C"/>
    <w:rsid w:val="00E6130E"/>
    <w:rsid w:val="00E6207D"/>
    <w:rsid w:val="00E62139"/>
    <w:rsid w:val="00E62895"/>
    <w:rsid w:val="00E64BCE"/>
    <w:rsid w:val="00E66515"/>
    <w:rsid w:val="00E70972"/>
    <w:rsid w:val="00E71106"/>
    <w:rsid w:val="00E719C5"/>
    <w:rsid w:val="00E71CC6"/>
    <w:rsid w:val="00E7659A"/>
    <w:rsid w:val="00E772F4"/>
    <w:rsid w:val="00E82EC4"/>
    <w:rsid w:val="00E86487"/>
    <w:rsid w:val="00E8654E"/>
    <w:rsid w:val="00E8749C"/>
    <w:rsid w:val="00E9002A"/>
    <w:rsid w:val="00E90CDB"/>
    <w:rsid w:val="00E91D79"/>
    <w:rsid w:val="00E9568E"/>
    <w:rsid w:val="00E9636A"/>
    <w:rsid w:val="00E97670"/>
    <w:rsid w:val="00EA2708"/>
    <w:rsid w:val="00EA46FC"/>
    <w:rsid w:val="00EA6CA5"/>
    <w:rsid w:val="00EB18F3"/>
    <w:rsid w:val="00EB20A8"/>
    <w:rsid w:val="00EB20DF"/>
    <w:rsid w:val="00EB3250"/>
    <w:rsid w:val="00EC123C"/>
    <w:rsid w:val="00EC55CD"/>
    <w:rsid w:val="00EC5D19"/>
    <w:rsid w:val="00ED3CC0"/>
    <w:rsid w:val="00ED3EC6"/>
    <w:rsid w:val="00ED675B"/>
    <w:rsid w:val="00ED6AFF"/>
    <w:rsid w:val="00EE4CDB"/>
    <w:rsid w:val="00EE742E"/>
    <w:rsid w:val="00EF119F"/>
    <w:rsid w:val="00EF1D8F"/>
    <w:rsid w:val="00EF2F9A"/>
    <w:rsid w:val="00EF3031"/>
    <w:rsid w:val="00EF3987"/>
    <w:rsid w:val="00EF3BD6"/>
    <w:rsid w:val="00EF4C78"/>
    <w:rsid w:val="00EF563E"/>
    <w:rsid w:val="00EF66D8"/>
    <w:rsid w:val="00F0292E"/>
    <w:rsid w:val="00F02C31"/>
    <w:rsid w:val="00F07A72"/>
    <w:rsid w:val="00F103BD"/>
    <w:rsid w:val="00F12E8B"/>
    <w:rsid w:val="00F14891"/>
    <w:rsid w:val="00F168E2"/>
    <w:rsid w:val="00F17766"/>
    <w:rsid w:val="00F215C8"/>
    <w:rsid w:val="00F22ED6"/>
    <w:rsid w:val="00F247A2"/>
    <w:rsid w:val="00F249A9"/>
    <w:rsid w:val="00F249FB"/>
    <w:rsid w:val="00F26F9E"/>
    <w:rsid w:val="00F315A2"/>
    <w:rsid w:val="00F35AC6"/>
    <w:rsid w:val="00F439C0"/>
    <w:rsid w:val="00F44DD6"/>
    <w:rsid w:val="00F44EE2"/>
    <w:rsid w:val="00F461F0"/>
    <w:rsid w:val="00F50EF9"/>
    <w:rsid w:val="00F53AD1"/>
    <w:rsid w:val="00F5553D"/>
    <w:rsid w:val="00F60838"/>
    <w:rsid w:val="00F6377A"/>
    <w:rsid w:val="00F63FDD"/>
    <w:rsid w:val="00F64AB3"/>
    <w:rsid w:val="00F6702F"/>
    <w:rsid w:val="00F71A50"/>
    <w:rsid w:val="00F73A44"/>
    <w:rsid w:val="00F73B57"/>
    <w:rsid w:val="00F7457B"/>
    <w:rsid w:val="00F83B71"/>
    <w:rsid w:val="00F914C0"/>
    <w:rsid w:val="00F91D2A"/>
    <w:rsid w:val="00F92414"/>
    <w:rsid w:val="00F94510"/>
    <w:rsid w:val="00F952E5"/>
    <w:rsid w:val="00F970C8"/>
    <w:rsid w:val="00FA086D"/>
    <w:rsid w:val="00FA3440"/>
    <w:rsid w:val="00FA3926"/>
    <w:rsid w:val="00FA5ED7"/>
    <w:rsid w:val="00FA7AE9"/>
    <w:rsid w:val="00FB2E33"/>
    <w:rsid w:val="00FB30B2"/>
    <w:rsid w:val="00FB43A4"/>
    <w:rsid w:val="00FC115C"/>
    <w:rsid w:val="00FC3FCA"/>
    <w:rsid w:val="00FC711B"/>
    <w:rsid w:val="00FD0257"/>
    <w:rsid w:val="00FD77EC"/>
    <w:rsid w:val="00FE1431"/>
    <w:rsid w:val="00FE1ADC"/>
    <w:rsid w:val="00FE3058"/>
    <w:rsid w:val="00FE3DF2"/>
    <w:rsid w:val="00FE6AEF"/>
    <w:rsid w:val="00FF07F8"/>
    <w:rsid w:val="00FF3E47"/>
    <w:rsid w:val="00FF3EE0"/>
    <w:rsid w:val="00FF410E"/>
    <w:rsid w:val="00FF6862"/>
    <w:rsid w:val="00FF78F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E0C027"/>
  <w15:docId w15:val="{7D42C2C0-807D-4E3E-8B02-313B78B37F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99"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71495"/>
    <w:pPr>
      <w:spacing w:after="200"/>
    </w:pPr>
    <w:rPr>
      <w:sz w:val="24"/>
      <w:szCs w:val="24"/>
      <w:lang w:eastAsia="en-US"/>
    </w:rPr>
  </w:style>
  <w:style w:type="paragraph" w:styleId="1">
    <w:name w:val="heading 1"/>
    <w:basedOn w:val="10"/>
    <w:next w:val="10"/>
    <w:link w:val="11"/>
    <w:qFormat/>
    <w:rsid w:val="002334FE"/>
    <w:pPr>
      <w:spacing w:before="480" w:after="120"/>
      <w:contextualSpacing/>
      <w:outlineLvl w:val="0"/>
    </w:pPr>
    <w:rPr>
      <w:b/>
      <w:sz w:val="48"/>
    </w:rPr>
  </w:style>
  <w:style w:type="paragraph" w:styleId="2">
    <w:name w:val="heading 2"/>
    <w:basedOn w:val="10"/>
    <w:next w:val="10"/>
    <w:qFormat/>
    <w:rsid w:val="002334FE"/>
    <w:pPr>
      <w:spacing w:before="360" w:after="80"/>
      <w:contextualSpacing/>
      <w:outlineLvl w:val="1"/>
    </w:pPr>
    <w:rPr>
      <w:b/>
      <w:sz w:val="36"/>
    </w:rPr>
  </w:style>
  <w:style w:type="paragraph" w:styleId="3">
    <w:name w:val="heading 3"/>
    <w:basedOn w:val="10"/>
    <w:next w:val="10"/>
    <w:qFormat/>
    <w:rsid w:val="002334FE"/>
    <w:pPr>
      <w:spacing w:before="280" w:after="80"/>
      <w:contextualSpacing/>
      <w:outlineLvl w:val="2"/>
    </w:pPr>
    <w:rPr>
      <w:b/>
      <w:sz w:val="28"/>
    </w:rPr>
  </w:style>
  <w:style w:type="paragraph" w:styleId="4">
    <w:name w:val="heading 4"/>
    <w:basedOn w:val="10"/>
    <w:next w:val="10"/>
    <w:qFormat/>
    <w:rsid w:val="002334FE"/>
    <w:pPr>
      <w:spacing w:before="240" w:after="40"/>
      <w:contextualSpacing/>
      <w:outlineLvl w:val="3"/>
    </w:pPr>
    <w:rPr>
      <w:b/>
    </w:rPr>
  </w:style>
  <w:style w:type="paragraph" w:styleId="5">
    <w:name w:val="heading 5"/>
    <w:basedOn w:val="10"/>
    <w:next w:val="10"/>
    <w:qFormat/>
    <w:rsid w:val="002334FE"/>
    <w:pPr>
      <w:spacing w:before="220" w:after="40"/>
      <w:contextualSpacing/>
      <w:outlineLvl w:val="4"/>
    </w:pPr>
    <w:rPr>
      <w:b/>
      <w:sz w:val="22"/>
    </w:rPr>
  </w:style>
  <w:style w:type="paragraph" w:styleId="6">
    <w:name w:val="heading 6"/>
    <w:basedOn w:val="10"/>
    <w:next w:val="10"/>
    <w:qFormat/>
    <w:rsid w:val="002334FE"/>
    <w:pPr>
      <w:spacing w:before="200" w:after="40"/>
      <w:contextualSpacing/>
      <w:outlineLvl w:val="5"/>
    </w:pPr>
    <w:rPr>
      <w:b/>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Обычный1"/>
    <w:rsid w:val="002334FE"/>
    <w:pPr>
      <w:spacing w:before="100" w:after="100"/>
    </w:pPr>
    <w:rPr>
      <w:rFonts w:ascii="Times New Roman" w:hAnsi="Times New Roman"/>
      <w:color w:val="000000"/>
      <w:sz w:val="24"/>
      <w:szCs w:val="24"/>
      <w:lang w:eastAsia="en-US"/>
    </w:rPr>
  </w:style>
  <w:style w:type="paragraph" w:styleId="a3">
    <w:name w:val="Title"/>
    <w:basedOn w:val="10"/>
    <w:next w:val="10"/>
    <w:qFormat/>
    <w:rsid w:val="002334FE"/>
    <w:pPr>
      <w:spacing w:before="480" w:after="120"/>
      <w:contextualSpacing/>
    </w:pPr>
    <w:rPr>
      <w:b/>
      <w:sz w:val="72"/>
    </w:rPr>
  </w:style>
  <w:style w:type="paragraph" w:styleId="a4">
    <w:name w:val="Subtitle"/>
    <w:basedOn w:val="10"/>
    <w:next w:val="10"/>
    <w:qFormat/>
    <w:rsid w:val="002334FE"/>
    <w:pPr>
      <w:spacing w:before="360" w:after="80"/>
      <w:contextualSpacing/>
    </w:pPr>
    <w:rPr>
      <w:rFonts w:ascii="Georgia" w:eastAsia="Georgia" w:hAnsi="Georgia" w:cs="Georgia"/>
      <w:i/>
      <w:color w:val="666666"/>
      <w:sz w:val="48"/>
    </w:rPr>
  </w:style>
  <w:style w:type="character" w:customStyle="1" w:styleId="11">
    <w:name w:val="Заголовок 1 Знак"/>
    <w:link w:val="1"/>
    <w:rsid w:val="00426CB3"/>
    <w:rPr>
      <w:rFonts w:ascii="Times New Roman" w:eastAsia="Times New Roman" w:hAnsi="Times New Roman" w:cs="Times New Roman"/>
      <w:b/>
      <w:color w:val="000000"/>
      <w:sz w:val="48"/>
    </w:rPr>
  </w:style>
  <w:style w:type="paragraph" w:styleId="a5">
    <w:name w:val="List Paragraph"/>
    <w:basedOn w:val="a"/>
    <w:link w:val="a6"/>
    <w:uiPriority w:val="34"/>
    <w:qFormat/>
    <w:rsid w:val="00426CB3"/>
    <w:pPr>
      <w:spacing w:after="0"/>
      <w:ind w:left="708"/>
    </w:pPr>
    <w:rPr>
      <w:rFonts w:ascii="Times New Roman" w:hAnsi="Times New Roman"/>
      <w:lang w:eastAsia="ru-RU"/>
    </w:rPr>
  </w:style>
  <w:style w:type="character" w:customStyle="1" w:styleId="st">
    <w:name w:val="st"/>
    <w:basedOn w:val="a0"/>
    <w:rsid w:val="00F60838"/>
  </w:style>
  <w:style w:type="character" w:styleId="a7">
    <w:name w:val="Emphasis"/>
    <w:qFormat/>
    <w:rsid w:val="00F60838"/>
    <w:rPr>
      <w:i/>
    </w:rPr>
  </w:style>
  <w:style w:type="paragraph" w:styleId="12">
    <w:name w:val="toc 1"/>
    <w:basedOn w:val="a"/>
    <w:next w:val="a"/>
    <w:autoRedefine/>
    <w:uiPriority w:val="39"/>
    <w:unhideWhenUsed/>
    <w:rsid w:val="003F0D57"/>
    <w:pPr>
      <w:spacing w:before="240" w:after="120"/>
    </w:pPr>
    <w:rPr>
      <w:b/>
      <w:caps/>
      <w:sz w:val="22"/>
      <w:szCs w:val="22"/>
      <w:u w:val="single"/>
    </w:rPr>
  </w:style>
  <w:style w:type="paragraph" w:styleId="20">
    <w:name w:val="toc 2"/>
    <w:basedOn w:val="a"/>
    <w:next w:val="a"/>
    <w:autoRedefine/>
    <w:uiPriority w:val="39"/>
    <w:semiHidden/>
    <w:unhideWhenUsed/>
    <w:rsid w:val="003F0D57"/>
    <w:pPr>
      <w:spacing w:after="0"/>
    </w:pPr>
    <w:rPr>
      <w:b/>
      <w:smallCaps/>
      <w:sz w:val="22"/>
      <w:szCs w:val="22"/>
    </w:rPr>
  </w:style>
  <w:style w:type="paragraph" w:styleId="30">
    <w:name w:val="toc 3"/>
    <w:basedOn w:val="a"/>
    <w:next w:val="a"/>
    <w:autoRedefine/>
    <w:uiPriority w:val="39"/>
    <w:semiHidden/>
    <w:unhideWhenUsed/>
    <w:rsid w:val="003F0D57"/>
    <w:pPr>
      <w:spacing w:after="0"/>
    </w:pPr>
    <w:rPr>
      <w:smallCaps/>
      <w:sz w:val="22"/>
      <w:szCs w:val="22"/>
    </w:rPr>
  </w:style>
  <w:style w:type="paragraph" w:styleId="40">
    <w:name w:val="toc 4"/>
    <w:basedOn w:val="a"/>
    <w:next w:val="a"/>
    <w:autoRedefine/>
    <w:uiPriority w:val="39"/>
    <w:semiHidden/>
    <w:unhideWhenUsed/>
    <w:rsid w:val="003F0D57"/>
    <w:pPr>
      <w:spacing w:after="0"/>
    </w:pPr>
    <w:rPr>
      <w:sz w:val="22"/>
      <w:szCs w:val="22"/>
    </w:rPr>
  </w:style>
  <w:style w:type="paragraph" w:styleId="50">
    <w:name w:val="toc 5"/>
    <w:basedOn w:val="a"/>
    <w:next w:val="a"/>
    <w:autoRedefine/>
    <w:uiPriority w:val="39"/>
    <w:semiHidden/>
    <w:unhideWhenUsed/>
    <w:rsid w:val="003F0D57"/>
    <w:pPr>
      <w:spacing w:after="0"/>
    </w:pPr>
    <w:rPr>
      <w:sz w:val="22"/>
      <w:szCs w:val="22"/>
    </w:rPr>
  </w:style>
  <w:style w:type="paragraph" w:styleId="60">
    <w:name w:val="toc 6"/>
    <w:basedOn w:val="a"/>
    <w:next w:val="a"/>
    <w:autoRedefine/>
    <w:uiPriority w:val="39"/>
    <w:semiHidden/>
    <w:unhideWhenUsed/>
    <w:rsid w:val="003F0D57"/>
    <w:pPr>
      <w:spacing w:after="0"/>
    </w:pPr>
    <w:rPr>
      <w:sz w:val="22"/>
      <w:szCs w:val="22"/>
    </w:rPr>
  </w:style>
  <w:style w:type="paragraph" w:styleId="7">
    <w:name w:val="toc 7"/>
    <w:basedOn w:val="a"/>
    <w:next w:val="a"/>
    <w:autoRedefine/>
    <w:uiPriority w:val="39"/>
    <w:semiHidden/>
    <w:unhideWhenUsed/>
    <w:rsid w:val="003F0D57"/>
    <w:pPr>
      <w:spacing w:after="0"/>
    </w:pPr>
    <w:rPr>
      <w:sz w:val="22"/>
      <w:szCs w:val="22"/>
    </w:rPr>
  </w:style>
  <w:style w:type="paragraph" w:styleId="8">
    <w:name w:val="toc 8"/>
    <w:basedOn w:val="a"/>
    <w:next w:val="a"/>
    <w:autoRedefine/>
    <w:uiPriority w:val="39"/>
    <w:semiHidden/>
    <w:unhideWhenUsed/>
    <w:rsid w:val="003F0D57"/>
    <w:pPr>
      <w:spacing w:after="0"/>
    </w:pPr>
    <w:rPr>
      <w:sz w:val="22"/>
      <w:szCs w:val="22"/>
    </w:rPr>
  </w:style>
  <w:style w:type="paragraph" w:styleId="9">
    <w:name w:val="toc 9"/>
    <w:basedOn w:val="a"/>
    <w:next w:val="a"/>
    <w:autoRedefine/>
    <w:uiPriority w:val="39"/>
    <w:semiHidden/>
    <w:unhideWhenUsed/>
    <w:rsid w:val="003F0D57"/>
    <w:pPr>
      <w:spacing w:after="0"/>
    </w:pPr>
    <w:rPr>
      <w:sz w:val="22"/>
      <w:szCs w:val="22"/>
    </w:rPr>
  </w:style>
  <w:style w:type="paragraph" w:customStyle="1" w:styleId="razdel">
    <w:name w:val="razdel"/>
    <w:basedOn w:val="1"/>
    <w:next w:val="1"/>
    <w:autoRedefine/>
    <w:qFormat/>
    <w:rsid w:val="006F7BE9"/>
    <w:pPr>
      <w:spacing w:before="0" w:after="0" w:line="360" w:lineRule="auto"/>
      <w:jc w:val="both"/>
    </w:pPr>
    <w:rPr>
      <w:i/>
      <w:sz w:val="32"/>
    </w:rPr>
  </w:style>
  <w:style w:type="character" w:styleId="a8">
    <w:name w:val="Hyperlink"/>
    <w:uiPriority w:val="99"/>
    <w:rsid w:val="00EA46FC"/>
    <w:rPr>
      <w:color w:val="0000FF"/>
      <w:u w:val="single"/>
    </w:rPr>
  </w:style>
  <w:style w:type="paragraph" w:styleId="a9">
    <w:name w:val="Body Text"/>
    <w:basedOn w:val="a"/>
    <w:link w:val="aa"/>
    <w:rsid w:val="00113A28"/>
    <w:pPr>
      <w:spacing w:after="120" w:line="276" w:lineRule="auto"/>
    </w:pPr>
    <w:rPr>
      <w:rFonts w:ascii="Calibri" w:eastAsia="Calibri" w:hAnsi="Calibri"/>
      <w:sz w:val="20"/>
      <w:szCs w:val="20"/>
      <w:lang w:eastAsia="ru-RU"/>
    </w:rPr>
  </w:style>
  <w:style w:type="character" w:customStyle="1" w:styleId="aa">
    <w:name w:val="Основной текст Знак"/>
    <w:link w:val="a9"/>
    <w:rsid w:val="00113A28"/>
    <w:rPr>
      <w:rFonts w:ascii="Calibri" w:eastAsia="Calibri" w:hAnsi="Calibri" w:cs="Times New Roman"/>
      <w:sz w:val="20"/>
      <w:szCs w:val="20"/>
      <w:lang w:eastAsia="ru-RU"/>
    </w:rPr>
  </w:style>
  <w:style w:type="character" w:customStyle="1" w:styleId="st1">
    <w:name w:val="st1"/>
    <w:basedOn w:val="a0"/>
    <w:rsid w:val="000B5704"/>
  </w:style>
  <w:style w:type="table" w:styleId="ab">
    <w:name w:val="Table Grid"/>
    <w:basedOn w:val="a1"/>
    <w:rsid w:val="00306D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3"/>
    <w:basedOn w:val="a"/>
    <w:link w:val="32"/>
    <w:rsid w:val="00B967CA"/>
    <w:pPr>
      <w:spacing w:after="120"/>
    </w:pPr>
    <w:rPr>
      <w:sz w:val="16"/>
      <w:szCs w:val="16"/>
    </w:rPr>
  </w:style>
  <w:style w:type="character" w:customStyle="1" w:styleId="32">
    <w:name w:val="Основной текст 3 Знак"/>
    <w:link w:val="31"/>
    <w:rsid w:val="00B967CA"/>
    <w:rPr>
      <w:sz w:val="16"/>
      <w:szCs w:val="16"/>
    </w:rPr>
  </w:style>
  <w:style w:type="paragraph" w:styleId="21">
    <w:name w:val="Body Text 2"/>
    <w:basedOn w:val="a"/>
    <w:link w:val="22"/>
    <w:rsid w:val="00B967CA"/>
    <w:pPr>
      <w:spacing w:after="120" w:line="480" w:lineRule="auto"/>
    </w:pPr>
  </w:style>
  <w:style w:type="character" w:customStyle="1" w:styleId="22">
    <w:name w:val="Основной текст 2 Знак"/>
    <w:basedOn w:val="a0"/>
    <w:link w:val="21"/>
    <w:rsid w:val="00B967CA"/>
  </w:style>
  <w:style w:type="character" w:styleId="ac">
    <w:name w:val="annotation reference"/>
    <w:rsid w:val="004255ED"/>
    <w:rPr>
      <w:sz w:val="16"/>
      <w:szCs w:val="16"/>
    </w:rPr>
  </w:style>
  <w:style w:type="paragraph" w:styleId="ad">
    <w:name w:val="annotation text"/>
    <w:basedOn w:val="a"/>
    <w:link w:val="ae"/>
    <w:rsid w:val="004255ED"/>
    <w:rPr>
      <w:sz w:val="20"/>
      <w:szCs w:val="20"/>
    </w:rPr>
  </w:style>
  <w:style w:type="character" w:customStyle="1" w:styleId="ae">
    <w:name w:val="Текст примечания Знак"/>
    <w:link w:val="ad"/>
    <w:rsid w:val="004255ED"/>
    <w:rPr>
      <w:sz w:val="20"/>
      <w:szCs w:val="20"/>
    </w:rPr>
  </w:style>
  <w:style w:type="paragraph" w:styleId="af">
    <w:name w:val="annotation subject"/>
    <w:basedOn w:val="ad"/>
    <w:next w:val="ad"/>
    <w:link w:val="af0"/>
    <w:rsid w:val="004255ED"/>
    <w:rPr>
      <w:b/>
      <w:bCs/>
    </w:rPr>
  </w:style>
  <w:style w:type="character" w:customStyle="1" w:styleId="af0">
    <w:name w:val="Тема примечания Знак"/>
    <w:link w:val="af"/>
    <w:rsid w:val="004255ED"/>
    <w:rPr>
      <w:b/>
      <w:bCs/>
      <w:sz w:val="20"/>
      <w:szCs w:val="20"/>
    </w:rPr>
  </w:style>
  <w:style w:type="paragraph" w:styleId="af1">
    <w:name w:val="Balloon Text"/>
    <w:basedOn w:val="a"/>
    <w:link w:val="af2"/>
    <w:rsid w:val="004255ED"/>
    <w:pPr>
      <w:spacing w:after="0"/>
    </w:pPr>
    <w:rPr>
      <w:rFonts w:ascii="Tahoma" w:hAnsi="Tahoma" w:cs="Tahoma"/>
      <w:sz w:val="16"/>
      <w:szCs w:val="16"/>
    </w:rPr>
  </w:style>
  <w:style w:type="character" w:customStyle="1" w:styleId="af2">
    <w:name w:val="Текст выноски Знак"/>
    <w:link w:val="af1"/>
    <w:rsid w:val="004255ED"/>
    <w:rPr>
      <w:rFonts w:ascii="Tahoma" w:hAnsi="Tahoma" w:cs="Tahoma"/>
      <w:sz w:val="16"/>
      <w:szCs w:val="16"/>
    </w:rPr>
  </w:style>
  <w:style w:type="paragraph" w:styleId="af3">
    <w:name w:val="header"/>
    <w:basedOn w:val="a"/>
    <w:link w:val="af4"/>
    <w:rsid w:val="00EC123C"/>
    <w:pPr>
      <w:tabs>
        <w:tab w:val="center" w:pos="4677"/>
        <w:tab w:val="right" w:pos="9355"/>
      </w:tabs>
    </w:pPr>
  </w:style>
  <w:style w:type="character" w:customStyle="1" w:styleId="af4">
    <w:name w:val="Верхний колонтитул Знак"/>
    <w:link w:val="af3"/>
    <w:rsid w:val="00EC123C"/>
    <w:rPr>
      <w:sz w:val="24"/>
      <w:szCs w:val="24"/>
      <w:lang w:eastAsia="en-US"/>
    </w:rPr>
  </w:style>
  <w:style w:type="paragraph" w:styleId="af5">
    <w:name w:val="footer"/>
    <w:basedOn w:val="a"/>
    <w:link w:val="af6"/>
    <w:rsid w:val="00EC123C"/>
    <w:pPr>
      <w:tabs>
        <w:tab w:val="center" w:pos="4677"/>
        <w:tab w:val="right" w:pos="9355"/>
      </w:tabs>
    </w:pPr>
  </w:style>
  <w:style w:type="character" w:customStyle="1" w:styleId="af6">
    <w:name w:val="Нижний колонтитул Знак"/>
    <w:link w:val="af5"/>
    <w:rsid w:val="00EC123C"/>
    <w:rPr>
      <w:sz w:val="24"/>
      <w:szCs w:val="24"/>
      <w:lang w:eastAsia="en-US"/>
    </w:rPr>
  </w:style>
  <w:style w:type="character" w:styleId="af7">
    <w:name w:val="page number"/>
    <w:basedOn w:val="a0"/>
    <w:rsid w:val="00F92414"/>
  </w:style>
  <w:style w:type="paragraph" w:styleId="33">
    <w:name w:val="Body Text Indent 3"/>
    <w:basedOn w:val="a"/>
    <w:link w:val="34"/>
    <w:rsid w:val="00A816D2"/>
    <w:pPr>
      <w:spacing w:after="120"/>
      <w:ind w:left="283"/>
    </w:pPr>
    <w:rPr>
      <w:sz w:val="16"/>
      <w:szCs w:val="16"/>
    </w:rPr>
  </w:style>
  <w:style w:type="character" w:customStyle="1" w:styleId="34">
    <w:name w:val="Основной текст с отступом 3 Знак"/>
    <w:basedOn w:val="a0"/>
    <w:link w:val="33"/>
    <w:rsid w:val="00A816D2"/>
    <w:rPr>
      <w:sz w:val="16"/>
      <w:szCs w:val="16"/>
      <w:lang w:eastAsia="en-US"/>
    </w:rPr>
  </w:style>
  <w:style w:type="paragraph" w:customStyle="1" w:styleId="13">
    <w:name w:val="Стиль1"/>
    <w:basedOn w:val="1"/>
    <w:link w:val="14"/>
    <w:qFormat/>
    <w:rsid w:val="00A5167A"/>
    <w:pPr>
      <w:keepNext/>
      <w:widowControl w:val="0"/>
      <w:spacing w:before="0" w:after="0" w:line="360" w:lineRule="auto"/>
      <w:contextualSpacing w:val="0"/>
      <w:jc w:val="both"/>
    </w:pPr>
    <w:rPr>
      <w:color w:val="auto"/>
      <w:sz w:val="28"/>
      <w:szCs w:val="28"/>
      <w:lang w:eastAsia="ru-RU"/>
    </w:rPr>
  </w:style>
  <w:style w:type="character" w:customStyle="1" w:styleId="14">
    <w:name w:val="Стиль1 Знак"/>
    <w:link w:val="13"/>
    <w:rsid w:val="00A5167A"/>
    <w:rPr>
      <w:rFonts w:ascii="Times New Roman" w:hAnsi="Times New Roman"/>
      <w:b/>
      <w:sz w:val="28"/>
      <w:szCs w:val="28"/>
    </w:rPr>
  </w:style>
  <w:style w:type="character" w:styleId="af8">
    <w:name w:val="footnote reference"/>
    <w:uiPriority w:val="99"/>
    <w:rsid w:val="00A5167A"/>
    <w:rPr>
      <w:vertAlign w:val="superscript"/>
    </w:rPr>
  </w:style>
  <w:style w:type="paragraph" w:styleId="af9">
    <w:name w:val="footnote text"/>
    <w:aliases w:val="Footnote Text Char Знак Знак,Footnote Text Char Знак,Footnote Text Char Знак Знак Знак Знак,Footnote Text Char Char,Footnote Text Char Char Char Char,Footnote Text1,Footnote Text Char Char Char,Footnote Text Char,fn,single space"/>
    <w:basedOn w:val="a"/>
    <w:link w:val="afa"/>
    <w:uiPriority w:val="99"/>
    <w:rsid w:val="00A5167A"/>
    <w:pPr>
      <w:widowControl w:val="0"/>
      <w:overflowPunct w:val="0"/>
      <w:autoSpaceDE w:val="0"/>
      <w:autoSpaceDN w:val="0"/>
      <w:adjustRightInd w:val="0"/>
      <w:spacing w:after="0"/>
      <w:textAlignment w:val="baseline"/>
    </w:pPr>
    <w:rPr>
      <w:rFonts w:ascii="Times New Roman" w:hAnsi="Times New Roman"/>
      <w:sz w:val="20"/>
      <w:szCs w:val="20"/>
      <w:lang w:eastAsia="ru-RU"/>
    </w:rPr>
  </w:style>
  <w:style w:type="character" w:customStyle="1" w:styleId="afa">
    <w:name w:val="Текст сноски Знак"/>
    <w:aliases w:val="Footnote Text Char Знак Знак Знак,Footnote Text Char Знак Знак1,Footnote Text Char Знак Знак Знак Знак Знак,Footnote Text Char Char Знак,Footnote Text Char Char Char Char Знак,Footnote Text1 Знак,Footnote Text Char Char Char Знак"/>
    <w:basedOn w:val="a0"/>
    <w:link w:val="af9"/>
    <w:uiPriority w:val="99"/>
    <w:rsid w:val="00A5167A"/>
    <w:rPr>
      <w:rFonts w:ascii="Times New Roman" w:hAnsi="Times New Roman"/>
    </w:rPr>
  </w:style>
  <w:style w:type="paragraph" w:styleId="afb">
    <w:name w:val="Normal (Web)"/>
    <w:basedOn w:val="a"/>
    <w:uiPriority w:val="99"/>
    <w:unhideWhenUsed/>
    <w:rsid w:val="00F249A9"/>
    <w:pPr>
      <w:spacing w:before="100" w:beforeAutospacing="1" w:after="100" w:afterAutospacing="1"/>
    </w:pPr>
    <w:rPr>
      <w:rFonts w:ascii="Times New Roman" w:hAnsi="Times New Roman"/>
      <w:lang w:eastAsia="ru-RU"/>
    </w:rPr>
  </w:style>
  <w:style w:type="paragraph" w:styleId="afc">
    <w:name w:val="Body Text Indent"/>
    <w:basedOn w:val="a"/>
    <w:link w:val="afd"/>
    <w:rsid w:val="00A76A81"/>
    <w:pPr>
      <w:spacing w:after="120"/>
      <w:ind w:left="283"/>
    </w:pPr>
  </w:style>
  <w:style w:type="character" w:customStyle="1" w:styleId="afd">
    <w:name w:val="Основной текст с отступом Знак"/>
    <w:basedOn w:val="a0"/>
    <w:link w:val="afc"/>
    <w:rsid w:val="00A76A81"/>
    <w:rPr>
      <w:sz w:val="24"/>
      <w:szCs w:val="24"/>
      <w:lang w:eastAsia="en-US"/>
    </w:rPr>
  </w:style>
  <w:style w:type="paragraph" w:customStyle="1" w:styleId="210">
    <w:name w:val="Основной текст 21"/>
    <w:rsid w:val="00A76A81"/>
    <w:pPr>
      <w:spacing w:line="360" w:lineRule="auto"/>
      <w:ind w:firstLine="454"/>
      <w:jc w:val="both"/>
    </w:pPr>
    <w:rPr>
      <w:rFonts w:ascii="Times New Roman" w:eastAsia="ヒラギノ角ゴ Pro W3" w:hAnsi="Times New Roman"/>
      <w:color w:val="000000"/>
      <w:sz w:val="28"/>
    </w:rPr>
  </w:style>
  <w:style w:type="paragraph" w:customStyle="1" w:styleId="-15">
    <w:name w:val="Финэк изд-во15"/>
    <w:basedOn w:val="23"/>
    <w:uiPriority w:val="99"/>
    <w:rsid w:val="0049307D"/>
    <w:rPr>
      <w:rFonts w:ascii="Times New Roman" w:hAnsi="Times New Roman"/>
      <w:lang w:eastAsia="ru-RU"/>
    </w:rPr>
  </w:style>
  <w:style w:type="paragraph" w:styleId="23">
    <w:name w:val="Body Text Indent 2"/>
    <w:basedOn w:val="a"/>
    <w:link w:val="24"/>
    <w:rsid w:val="0049307D"/>
    <w:pPr>
      <w:spacing w:after="120" w:line="480" w:lineRule="auto"/>
      <w:ind w:left="283"/>
    </w:pPr>
  </w:style>
  <w:style w:type="character" w:customStyle="1" w:styleId="24">
    <w:name w:val="Основной текст с отступом 2 Знак"/>
    <w:basedOn w:val="a0"/>
    <w:link w:val="23"/>
    <w:rsid w:val="0049307D"/>
    <w:rPr>
      <w:sz w:val="24"/>
      <w:szCs w:val="24"/>
      <w:lang w:eastAsia="en-US"/>
    </w:rPr>
  </w:style>
  <w:style w:type="character" w:customStyle="1" w:styleId="FontStyle49">
    <w:name w:val="Font Style49"/>
    <w:uiPriority w:val="99"/>
    <w:rsid w:val="004546C7"/>
    <w:rPr>
      <w:rFonts w:ascii="Times New Roman" w:hAnsi="Times New Roman" w:cs="Times New Roman" w:hint="default"/>
      <w:b/>
      <w:bCs/>
      <w:sz w:val="26"/>
      <w:szCs w:val="26"/>
    </w:rPr>
  </w:style>
  <w:style w:type="paragraph" w:styleId="afe">
    <w:name w:val="endnote text"/>
    <w:basedOn w:val="a"/>
    <w:link w:val="aff"/>
    <w:rsid w:val="000C4283"/>
    <w:pPr>
      <w:spacing w:after="0"/>
    </w:pPr>
    <w:rPr>
      <w:sz w:val="20"/>
      <w:szCs w:val="20"/>
    </w:rPr>
  </w:style>
  <w:style w:type="character" w:customStyle="1" w:styleId="aff">
    <w:name w:val="Текст концевой сноски Знак"/>
    <w:basedOn w:val="a0"/>
    <w:link w:val="afe"/>
    <w:rsid w:val="000C4283"/>
    <w:rPr>
      <w:lang w:eastAsia="en-US"/>
    </w:rPr>
  </w:style>
  <w:style w:type="character" w:styleId="aff0">
    <w:name w:val="endnote reference"/>
    <w:basedOn w:val="a0"/>
    <w:rsid w:val="000C4283"/>
    <w:rPr>
      <w:vertAlign w:val="superscript"/>
    </w:rPr>
  </w:style>
  <w:style w:type="table" w:customStyle="1" w:styleId="15">
    <w:name w:val="Сетка таблицы1"/>
    <w:basedOn w:val="a1"/>
    <w:next w:val="ab"/>
    <w:rsid w:val="00995AF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basedOn w:val="a0"/>
    <w:rsid w:val="000666FB"/>
  </w:style>
  <w:style w:type="character" w:customStyle="1" w:styleId="apple-converted-space">
    <w:name w:val="apple-converted-space"/>
    <w:basedOn w:val="a0"/>
    <w:rsid w:val="000666FB"/>
  </w:style>
  <w:style w:type="character" w:styleId="aff1">
    <w:name w:val="Strong"/>
    <w:basedOn w:val="a0"/>
    <w:uiPriority w:val="99"/>
    <w:qFormat/>
    <w:rsid w:val="00542DFD"/>
    <w:rPr>
      <w:rFonts w:cs="Times New Roman"/>
      <w:b/>
    </w:rPr>
  </w:style>
  <w:style w:type="character" w:customStyle="1" w:styleId="a6">
    <w:name w:val="Абзац списка Знак"/>
    <w:link w:val="a5"/>
    <w:uiPriority w:val="34"/>
    <w:locked/>
    <w:rsid w:val="00542DFD"/>
    <w:rPr>
      <w:rFonts w:ascii="Times New Roman" w:hAnsi="Times New Roman"/>
      <w:sz w:val="24"/>
      <w:szCs w:val="24"/>
    </w:rPr>
  </w:style>
  <w:style w:type="paragraph" w:customStyle="1" w:styleId="310">
    <w:name w:val="Основной текст с отступом 31"/>
    <w:basedOn w:val="a"/>
    <w:uiPriority w:val="99"/>
    <w:rsid w:val="000B3F5C"/>
    <w:pPr>
      <w:spacing w:line="360" w:lineRule="auto"/>
      <w:ind w:firstLine="720"/>
      <w:jc w:val="both"/>
    </w:pPr>
    <w:rPr>
      <w:rFonts w:ascii="Calibri" w:eastAsia="Calibri" w:hAnsi="Calibri"/>
      <w:b/>
      <w:sz w:val="28"/>
      <w:szCs w:val="22"/>
      <w:u w:val="single"/>
    </w:rPr>
  </w:style>
  <w:style w:type="paragraph" w:customStyle="1" w:styleId="Default">
    <w:name w:val="Default"/>
    <w:uiPriority w:val="99"/>
    <w:rsid w:val="00D73058"/>
    <w:pPr>
      <w:autoSpaceDE w:val="0"/>
      <w:autoSpaceDN w:val="0"/>
      <w:adjustRightInd w:val="0"/>
    </w:pPr>
    <w:rPr>
      <w:rFonts w:ascii="Times New Roman" w:hAnsi="Times New Roman"/>
      <w:color w:val="000000"/>
      <w:sz w:val="24"/>
      <w:szCs w:val="24"/>
      <w:lang w:eastAsia="en-US"/>
    </w:rPr>
  </w:style>
  <w:style w:type="paragraph" w:customStyle="1" w:styleId="TableParagraph">
    <w:name w:val="Table Paragraph"/>
    <w:basedOn w:val="a"/>
    <w:qFormat/>
    <w:rsid w:val="00D73058"/>
    <w:pPr>
      <w:widowControl w:val="0"/>
      <w:autoSpaceDE w:val="0"/>
      <w:autoSpaceDN w:val="0"/>
      <w:spacing w:after="0"/>
    </w:pPr>
    <w:rPr>
      <w:rFonts w:ascii="Times New Roman" w:hAnsi="Times New Roman"/>
      <w:sz w:val="22"/>
      <w:szCs w:val="22"/>
      <w:lang w:eastAsia="ru-RU" w:bidi="ru-RU"/>
    </w:rPr>
  </w:style>
  <w:style w:type="paragraph" w:customStyle="1" w:styleId="Style2">
    <w:name w:val="Style2"/>
    <w:basedOn w:val="a"/>
    <w:rsid w:val="00D73058"/>
    <w:pPr>
      <w:widowControl w:val="0"/>
      <w:autoSpaceDE w:val="0"/>
      <w:autoSpaceDN w:val="0"/>
      <w:adjustRightInd w:val="0"/>
      <w:spacing w:after="0" w:line="322" w:lineRule="exact"/>
    </w:pPr>
    <w:rPr>
      <w:rFonts w:ascii="Times New Roman" w:hAnsi="Times New Roman"/>
      <w:lang w:eastAsia="ru-RU"/>
    </w:rPr>
  </w:style>
  <w:style w:type="character" w:customStyle="1" w:styleId="FontStyle12">
    <w:name w:val="Font Style12"/>
    <w:rsid w:val="00D73058"/>
    <w:rPr>
      <w:rFonts w:ascii="Times New Roman" w:hAnsi="Times New Roman" w:cs="Times New Roman"/>
      <w:sz w:val="26"/>
      <w:szCs w:val="26"/>
    </w:rPr>
  </w:style>
  <w:style w:type="character" w:customStyle="1" w:styleId="35">
    <w:name w:val="Основной текст (3)_"/>
    <w:link w:val="36"/>
    <w:uiPriority w:val="99"/>
    <w:locked/>
    <w:rsid w:val="00BC2323"/>
    <w:rPr>
      <w:rFonts w:ascii="Times New Roman" w:hAnsi="Times New Roman"/>
      <w:b/>
      <w:sz w:val="30"/>
      <w:shd w:val="clear" w:color="auto" w:fill="FFFFFF"/>
    </w:rPr>
  </w:style>
  <w:style w:type="paragraph" w:customStyle="1" w:styleId="36">
    <w:name w:val="Основной текст (3)"/>
    <w:basedOn w:val="a"/>
    <w:link w:val="35"/>
    <w:uiPriority w:val="99"/>
    <w:rsid w:val="00BC2323"/>
    <w:pPr>
      <w:widowControl w:val="0"/>
      <w:shd w:val="clear" w:color="auto" w:fill="FFFFFF"/>
      <w:spacing w:after="300" w:line="365" w:lineRule="exact"/>
      <w:jc w:val="center"/>
    </w:pPr>
    <w:rPr>
      <w:rFonts w:ascii="Times New Roman" w:hAnsi="Times New Roman"/>
      <w:b/>
      <w:sz w:val="30"/>
      <w:szCs w:val="20"/>
      <w:lang w:eastAsia="ru-RU"/>
    </w:rPr>
  </w:style>
  <w:style w:type="table" w:customStyle="1" w:styleId="25">
    <w:name w:val="Сетка таблицы2"/>
    <w:basedOn w:val="a1"/>
    <w:uiPriority w:val="39"/>
    <w:rsid w:val="00CC2C84"/>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2">
    <w:name w:val="Основной текст_"/>
    <w:link w:val="80"/>
    <w:uiPriority w:val="99"/>
    <w:locked/>
    <w:rsid w:val="00E6130E"/>
    <w:rPr>
      <w:shd w:val="clear" w:color="auto" w:fill="FFFFFF"/>
    </w:rPr>
  </w:style>
  <w:style w:type="paragraph" w:customStyle="1" w:styleId="80">
    <w:name w:val="Основной текст8"/>
    <w:basedOn w:val="a"/>
    <w:link w:val="aff2"/>
    <w:uiPriority w:val="99"/>
    <w:rsid w:val="00E6130E"/>
    <w:pPr>
      <w:shd w:val="clear" w:color="auto" w:fill="FFFFFF"/>
      <w:spacing w:before="600" w:after="300" w:line="370" w:lineRule="exact"/>
      <w:jc w:val="both"/>
    </w:pPr>
    <w:rPr>
      <w:sz w:val="20"/>
      <w:szCs w:val="20"/>
      <w:lang w:eastAsia="ru-RU"/>
    </w:rPr>
  </w:style>
  <w:style w:type="paragraph" w:customStyle="1" w:styleId="16">
    <w:name w:val="Абзац списка1"/>
    <w:basedOn w:val="a"/>
    <w:rsid w:val="00AA0EFF"/>
    <w:pPr>
      <w:spacing w:after="0"/>
      <w:ind w:left="720"/>
    </w:pPr>
    <w:rPr>
      <w:rFonts w:ascii="Times New Roman" w:hAnsi="Times New Roman"/>
      <w:noProof/>
      <w:lang w:eastAsia="ru-RU"/>
    </w:rPr>
  </w:style>
  <w:style w:type="character" w:customStyle="1" w:styleId="17">
    <w:name w:val="Неразрешенное упоминание1"/>
    <w:basedOn w:val="a0"/>
    <w:uiPriority w:val="99"/>
    <w:semiHidden/>
    <w:unhideWhenUsed/>
    <w:rsid w:val="001A6E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697204">
      <w:bodyDiv w:val="1"/>
      <w:marLeft w:val="0"/>
      <w:marRight w:val="0"/>
      <w:marTop w:val="0"/>
      <w:marBottom w:val="0"/>
      <w:divBdr>
        <w:top w:val="none" w:sz="0" w:space="0" w:color="auto"/>
        <w:left w:val="none" w:sz="0" w:space="0" w:color="auto"/>
        <w:bottom w:val="none" w:sz="0" w:space="0" w:color="auto"/>
        <w:right w:val="none" w:sz="0" w:space="0" w:color="auto"/>
      </w:divBdr>
    </w:div>
    <w:div w:id="242109073">
      <w:bodyDiv w:val="1"/>
      <w:marLeft w:val="0"/>
      <w:marRight w:val="0"/>
      <w:marTop w:val="0"/>
      <w:marBottom w:val="0"/>
      <w:divBdr>
        <w:top w:val="none" w:sz="0" w:space="0" w:color="auto"/>
        <w:left w:val="none" w:sz="0" w:space="0" w:color="auto"/>
        <w:bottom w:val="none" w:sz="0" w:space="0" w:color="auto"/>
        <w:right w:val="none" w:sz="0" w:space="0" w:color="auto"/>
      </w:divBdr>
    </w:div>
    <w:div w:id="354768835">
      <w:bodyDiv w:val="1"/>
      <w:marLeft w:val="0"/>
      <w:marRight w:val="0"/>
      <w:marTop w:val="0"/>
      <w:marBottom w:val="0"/>
      <w:divBdr>
        <w:top w:val="none" w:sz="0" w:space="0" w:color="auto"/>
        <w:left w:val="none" w:sz="0" w:space="0" w:color="auto"/>
        <w:bottom w:val="none" w:sz="0" w:space="0" w:color="auto"/>
        <w:right w:val="none" w:sz="0" w:space="0" w:color="auto"/>
      </w:divBdr>
    </w:div>
    <w:div w:id="392587034">
      <w:bodyDiv w:val="1"/>
      <w:marLeft w:val="0"/>
      <w:marRight w:val="0"/>
      <w:marTop w:val="0"/>
      <w:marBottom w:val="0"/>
      <w:divBdr>
        <w:top w:val="none" w:sz="0" w:space="0" w:color="auto"/>
        <w:left w:val="none" w:sz="0" w:space="0" w:color="auto"/>
        <w:bottom w:val="none" w:sz="0" w:space="0" w:color="auto"/>
        <w:right w:val="none" w:sz="0" w:space="0" w:color="auto"/>
      </w:divBdr>
    </w:div>
    <w:div w:id="493379012">
      <w:bodyDiv w:val="1"/>
      <w:marLeft w:val="0"/>
      <w:marRight w:val="0"/>
      <w:marTop w:val="0"/>
      <w:marBottom w:val="0"/>
      <w:divBdr>
        <w:top w:val="none" w:sz="0" w:space="0" w:color="auto"/>
        <w:left w:val="none" w:sz="0" w:space="0" w:color="auto"/>
        <w:bottom w:val="none" w:sz="0" w:space="0" w:color="auto"/>
        <w:right w:val="none" w:sz="0" w:space="0" w:color="auto"/>
      </w:divBdr>
    </w:div>
    <w:div w:id="589974406">
      <w:bodyDiv w:val="1"/>
      <w:marLeft w:val="0"/>
      <w:marRight w:val="0"/>
      <w:marTop w:val="0"/>
      <w:marBottom w:val="0"/>
      <w:divBdr>
        <w:top w:val="none" w:sz="0" w:space="0" w:color="auto"/>
        <w:left w:val="none" w:sz="0" w:space="0" w:color="auto"/>
        <w:bottom w:val="none" w:sz="0" w:space="0" w:color="auto"/>
        <w:right w:val="none" w:sz="0" w:space="0" w:color="auto"/>
      </w:divBdr>
    </w:div>
    <w:div w:id="688026506">
      <w:bodyDiv w:val="1"/>
      <w:marLeft w:val="0"/>
      <w:marRight w:val="0"/>
      <w:marTop w:val="0"/>
      <w:marBottom w:val="0"/>
      <w:divBdr>
        <w:top w:val="none" w:sz="0" w:space="0" w:color="auto"/>
        <w:left w:val="none" w:sz="0" w:space="0" w:color="auto"/>
        <w:bottom w:val="none" w:sz="0" w:space="0" w:color="auto"/>
        <w:right w:val="none" w:sz="0" w:space="0" w:color="auto"/>
      </w:divBdr>
    </w:div>
    <w:div w:id="697897650">
      <w:bodyDiv w:val="1"/>
      <w:marLeft w:val="0"/>
      <w:marRight w:val="0"/>
      <w:marTop w:val="0"/>
      <w:marBottom w:val="0"/>
      <w:divBdr>
        <w:top w:val="none" w:sz="0" w:space="0" w:color="auto"/>
        <w:left w:val="none" w:sz="0" w:space="0" w:color="auto"/>
        <w:bottom w:val="none" w:sz="0" w:space="0" w:color="auto"/>
        <w:right w:val="none" w:sz="0" w:space="0" w:color="auto"/>
      </w:divBdr>
    </w:div>
    <w:div w:id="773479393">
      <w:bodyDiv w:val="1"/>
      <w:marLeft w:val="0"/>
      <w:marRight w:val="0"/>
      <w:marTop w:val="0"/>
      <w:marBottom w:val="0"/>
      <w:divBdr>
        <w:top w:val="none" w:sz="0" w:space="0" w:color="auto"/>
        <w:left w:val="none" w:sz="0" w:space="0" w:color="auto"/>
        <w:bottom w:val="none" w:sz="0" w:space="0" w:color="auto"/>
        <w:right w:val="none" w:sz="0" w:space="0" w:color="auto"/>
      </w:divBdr>
    </w:div>
    <w:div w:id="784546666">
      <w:bodyDiv w:val="1"/>
      <w:marLeft w:val="0"/>
      <w:marRight w:val="0"/>
      <w:marTop w:val="0"/>
      <w:marBottom w:val="0"/>
      <w:divBdr>
        <w:top w:val="none" w:sz="0" w:space="0" w:color="auto"/>
        <w:left w:val="none" w:sz="0" w:space="0" w:color="auto"/>
        <w:bottom w:val="none" w:sz="0" w:space="0" w:color="auto"/>
        <w:right w:val="none" w:sz="0" w:space="0" w:color="auto"/>
      </w:divBdr>
      <w:divsChild>
        <w:div w:id="1030957978">
          <w:marLeft w:val="60"/>
          <w:marRight w:val="60"/>
          <w:marTop w:val="100"/>
          <w:marBottom w:val="100"/>
          <w:divBdr>
            <w:top w:val="none" w:sz="0" w:space="0" w:color="auto"/>
            <w:left w:val="none" w:sz="0" w:space="0" w:color="auto"/>
            <w:bottom w:val="none" w:sz="0" w:space="0" w:color="auto"/>
            <w:right w:val="none" w:sz="0" w:space="0" w:color="auto"/>
          </w:divBdr>
        </w:div>
        <w:div w:id="1466390467">
          <w:marLeft w:val="60"/>
          <w:marRight w:val="60"/>
          <w:marTop w:val="100"/>
          <w:marBottom w:val="100"/>
          <w:divBdr>
            <w:top w:val="none" w:sz="0" w:space="0" w:color="auto"/>
            <w:left w:val="none" w:sz="0" w:space="0" w:color="auto"/>
            <w:bottom w:val="none" w:sz="0" w:space="0" w:color="auto"/>
            <w:right w:val="none" w:sz="0" w:space="0" w:color="auto"/>
          </w:divBdr>
        </w:div>
        <w:div w:id="1798253092">
          <w:marLeft w:val="60"/>
          <w:marRight w:val="60"/>
          <w:marTop w:val="100"/>
          <w:marBottom w:val="100"/>
          <w:divBdr>
            <w:top w:val="none" w:sz="0" w:space="0" w:color="auto"/>
            <w:left w:val="none" w:sz="0" w:space="0" w:color="auto"/>
            <w:bottom w:val="none" w:sz="0" w:space="0" w:color="auto"/>
            <w:right w:val="none" w:sz="0" w:space="0" w:color="auto"/>
          </w:divBdr>
        </w:div>
        <w:div w:id="734283720">
          <w:marLeft w:val="60"/>
          <w:marRight w:val="60"/>
          <w:marTop w:val="100"/>
          <w:marBottom w:val="100"/>
          <w:divBdr>
            <w:top w:val="none" w:sz="0" w:space="0" w:color="auto"/>
            <w:left w:val="none" w:sz="0" w:space="0" w:color="auto"/>
            <w:bottom w:val="none" w:sz="0" w:space="0" w:color="auto"/>
            <w:right w:val="none" w:sz="0" w:space="0" w:color="auto"/>
          </w:divBdr>
        </w:div>
        <w:div w:id="1487668932">
          <w:marLeft w:val="60"/>
          <w:marRight w:val="60"/>
          <w:marTop w:val="100"/>
          <w:marBottom w:val="100"/>
          <w:divBdr>
            <w:top w:val="none" w:sz="0" w:space="0" w:color="auto"/>
            <w:left w:val="none" w:sz="0" w:space="0" w:color="auto"/>
            <w:bottom w:val="none" w:sz="0" w:space="0" w:color="auto"/>
            <w:right w:val="none" w:sz="0" w:space="0" w:color="auto"/>
          </w:divBdr>
        </w:div>
        <w:div w:id="669332034">
          <w:marLeft w:val="60"/>
          <w:marRight w:val="60"/>
          <w:marTop w:val="100"/>
          <w:marBottom w:val="100"/>
          <w:divBdr>
            <w:top w:val="none" w:sz="0" w:space="0" w:color="auto"/>
            <w:left w:val="none" w:sz="0" w:space="0" w:color="auto"/>
            <w:bottom w:val="none" w:sz="0" w:space="0" w:color="auto"/>
            <w:right w:val="none" w:sz="0" w:space="0" w:color="auto"/>
          </w:divBdr>
        </w:div>
        <w:div w:id="488205899">
          <w:marLeft w:val="60"/>
          <w:marRight w:val="60"/>
          <w:marTop w:val="100"/>
          <w:marBottom w:val="100"/>
          <w:divBdr>
            <w:top w:val="none" w:sz="0" w:space="0" w:color="auto"/>
            <w:left w:val="none" w:sz="0" w:space="0" w:color="auto"/>
            <w:bottom w:val="none" w:sz="0" w:space="0" w:color="auto"/>
            <w:right w:val="none" w:sz="0" w:space="0" w:color="auto"/>
          </w:divBdr>
        </w:div>
        <w:div w:id="1667783773">
          <w:marLeft w:val="60"/>
          <w:marRight w:val="60"/>
          <w:marTop w:val="100"/>
          <w:marBottom w:val="100"/>
          <w:divBdr>
            <w:top w:val="none" w:sz="0" w:space="0" w:color="auto"/>
            <w:left w:val="none" w:sz="0" w:space="0" w:color="auto"/>
            <w:bottom w:val="none" w:sz="0" w:space="0" w:color="auto"/>
            <w:right w:val="none" w:sz="0" w:space="0" w:color="auto"/>
          </w:divBdr>
        </w:div>
        <w:div w:id="1975089860">
          <w:marLeft w:val="60"/>
          <w:marRight w:val="60"/>
          <w:marTop w:val="100"/>
          <w:marBottom w:val="100"/>
          <w:divBdr>
            <w:top w:val="none" w:sz="0" w:space="0" w:color="auto"/>
            <w:left w:val="none" w:sz="0" w:space="0" w:color="auto"/>
            <w:bottom w:val="none" w:sz="0" w:space="0" w:color="auto"/>
            <w:right w:val="none" w:sz="0" w:space="0" w:color="auto"/>
          </w:divBdr>
        </w:div>
        <w:div w:id="1896427366">
          <w:marLeft w:val="60"/>
          <w:marRight w:val="60"/>
          <w:marTop w:val="100"/>
          <w:marBottom w:val="100"/>
          <w:divBdr>
            <w:top w:val="none" w:sz="0" w:space="0" w:color="auto"/>
            <w:left w:val="none" w:sz="0" w:space="0" w:color="auto"/>
            <w:bottom w:val="none" w:sz="0" w:space="0" w:color="auto"/>
            <w:right w:val="none" w:sz="0" w:space="0" w:color="auto"/>
          </w:divBdr>
        </w:div>
        <w:div w:id="55515881">
          <w:marLeft w:val="60"/>
          <w:marRight w:val="60"/>
          <w:marTop w:val="100"/>
          <w:marBottom w:val="100"/>
          <w:divBdr>
            <w:top w:val="none" w:sz="0" w:space="0" w:color="auto"/>
            <w:left w:val="none" w:sz="0" w:space="0" w:color="auto"/>
            <w:bottom w:val="none" w:sz="0" w:space="0" w:color="auto"/>
            <w:right w:val="none" w:sz="0" w:space="0" w:color="auto"/>
          </w:divBdr>
        </w:div>
        <w:div w:id="1709798768">
          <w:marLeft w:val="60"/>
          <w:marRight w:val="60"/>
          <w:marTop w:val="100"/>
          <w:marBottom w:val="100"/>
          <w:divBdr>
            <w:top w:val="none" w:sz="0" w:space="0" w:color="auto"/>
            <w:left w:val="none" w:sz="0" w:space="0" w:color="auto"/>
            <w:bottom w:val="none" w:sz="0" w:space="0" w:color="auto"/>
            <w:right w:val="none" w:sz="0" w:space="0" w:color="auto"/>
          </w:divBdr>
        </w:div>
        <w:div w:id="80958308">
          <w:marLeft w:val="60"/>
          <w:marRight w:val="60"/>
          <w:marTop w:val="100"/>
          <w:marBottom w:val="100"/>
          <w:divBdr>
            <w:top w:val="none" w:sz="0" w:space="0" w:color="auto"/>
            <w:left w:val="none" w:sz="0" w:space="0" w:color="auto"/>
            <w:bottom w:val="none" w:sz="0" w:space="0" w:color="auto"/>
            <w:right w:val="none" w:sz="0" w:space="0" w:color="auto"/>
          </w:divBdr>
        </w:div>
        <w:div w:id="1025132272">
          <w:marLeft w:val="60"/>
          <w:marRight w:val="60"/>
          <w:marTop w:val="100"/>
          <w:marBottom w:val="100"/>
          <w:divBdr>
            <w:top w:val="none" w:sz="0" w:space="0" w:color="auto"/>
            <w:left w:val="none" w:sz="0" w:space="0" w:color="auto"/>
            <w:bottom w:val="none" w:sz="0" w:space="0" w:color="auto"/>
            <w:right w:val="none" w:sz="0" w:space="0" w:color="auto"/>
          </w:divBdr>
        </w:div>
        <w:div w:id="2031564413">
          <w:marLeft w:val="60"/>
          <w:marRight w:val="60"/>
          <w:marTop w:val="100"/>
          <w:marBottom w:val="100"/>
          <w:divBdr>
            <w:top w:val="none" w:sz="0" w:space="0" w:color="auto"/>
            <w:left w:val="none" w:sz="0" w:space="0" w:color="auto"/>
            <w:bottom w:val="none" w:sz="0" w:space="0" w:color="auto"/>
            <w:right w:val="none" w:sz="0" w:space="0" w:color="auto"/>
          </w:divBdr>
        </w:div>
        <w:div w:id="1771122874">
          <w:marLeft w:val="60"/>
          <w:marRight w:val="60"/>
          <w:marTop w:val="100"/>
          <w:marBottom w:val="100"/>
          <w:divBdr>
            <w:top w:val="none" w:sz="0" w:space="0" w:color="auto"/>
            <w:left w:val="none" w:sz="0" w:space="0" w:color="auto"/>
            <w:bottom w:val="none" w:sz="0" w:space="0" w:color="auto"/>
            <w:right w:val="none" w:sz="0" w:space="0" w:color="auto"/>
          </w:divBdr>
        </w:div>
        <w:div w:id="1456874274">
          <w:marLeft w:val="60"/>
          <w:marRight w:val="60"/>
          <w:marTop w:val="100"/>
          <w:marBottom w:val="100"/>
          <w:divBdr>
            <w:top w:val="none" w:sz="0" w:space="0" w:color="auto"/>
            <w:left w:val="none" w:sz="0" w:space="0" w:color="auto"/>
            <w:bottom w:val="none" w:sz="0" w:space="0" w:color="auto"/>
            <w:right w:val="none" w:sz="0" w:space="0" w:color="auto"/>
          </w:divBdr>
        </w:div>
        <w:div w:id="1459687280">
          <w:marLeft w:val="60"/>
          <w:marRight w:val="60"/>
          <w:marTop w:val="100"/>
          <w:marBottom w:val="100"/>
          <w:divBdr>
            <w:top w:val="none" w:sz="0" w:space="0" w:color="auto"/>
            <w:left w:val="none" w:sz="0" w:space="0" w:color="auto"/>
            <w:bottom w:val="none" w:sz="0" w:space="0" w:color="auto"/>
            <w:right w:val="none" w:sz="0" w:space="0" w:color="auto"/>
          </w:divBdr>
        </w:div>
        <w:div w:id="1204247852">
          <w:marLeft w:val="60"/>
          <w:marRight w:val="60"/>
          <w:marTop w:val="100"/>
          <w:marBottom w:val="100"/>
          <w:divBdr>
            <w:top w:val="none" w:sz="0" w:space="0" w:color="auto"/>
            <w:left w:val="none" w:sz="0" w:space="0" w:color="auto"/>
            <w:bottom w:val="none" w:sz="0" w:space="0" w:color="auto"/>
            <w:right w:val="none" w:sz="0" w:space="0" w:color="auto"/>
          </w:divBdr>
        </w:div>
        <w:div w:id="105932389">
          <w:marLeft w:val="60"/>
          <w:marRight w:val="60"/>
          <w:marTop w:val="100"/>
          <w:marBottom w:val="100"/>
          <w:divBdr>
            <w:top w:val="none" w:sz="0" w:space="0" w:color="auto"/>
            <w:left w:val="none" w:sz="0" w:space="0" w:color="auto"/>
            <w:bottom w:val="none" w:sz="0" w:space="0" w:color="auto"/>
            <w:right w:val="none" w:sz="0" w:space="0" w:color="auto"/>
          </w:divBdr>
        </w:div>
        <w:div w:id="1635480128">
          <w:marLeft w:val="60"/>
          <w:marRight w:val="60"/>
          <w:marTop w:val="100"/>
          <w:marBottom w:val="100"/>
          <w:divBdr>
            <w:top w:val="none" w:sz="0" w:space="0" w:color="auto"/>
            <w:left w:val="none" w:sz="0" w:space="0" w:color="auto"/>
            <w:bottom w:val="none" w:sz="0" w:space="0" w:color="auto"/>
            <w:right w:val="none" w:sz="0" w:space="0" w:color="auto"/>
          </w:divBdr>
        </w:div>
        <w:div w:id="951741042">
          <w:marLeft w:val="60"/>
          <w:marRight w:val="60"/>
          <w:marTop w:val="100"/>
          <w:marBottom w:val="100"/>
          <w:divBdr>
            <w:top w:val="none" w:sz="0" w:space="0" w:color="auto"/>
            <w:left w:val="none" w:sz="0" w:space="0" w:color="auto"/>
            <w:bottom w:val="none" w:sz="0" w:space="0" w:color="auto"/>
            <w:right w:val="none" w:sz="0" w:space="0" w:color="auto"/>
          </w:divBdr>
        </w:div>
        <w:div w:id="1151218713">
          <w:marLeft w:val="60"/>
          <w:marRight w:val="60"/>
          <w:marTop w:val="100"/>
          <w:marBottom w:val="100"/>
          <w:divBdr>
            <w:top w:val="none" w:sz="0" w:space="0" w:color="auto"/>
            <w:left w:val="none" w:sz="0" w:space="0" w:color="auto"/>
            <w:bottom w:val="none" w:sz="0" w:space="0" w:color="auto"/>
            <w:right w:val="none" w:sz="0" w:space="0" w:color="auto"/>
          </w:divBdr>
        </w:div>
        <w:div w:id="742457425">
          <w:marLeft w:val="60"/>
          <w:marRight w:val="60"/>
          <w:marTop w:val="100"/>
          <w:marBottom w:val="100"/>
          <w:divBdr>
            <w:top w:val="none" w:sz="0" w:space="0" w:color="auto"/>
            <w:left w:val="none" w:sz="0" w:space="0" w:color="auto"/>
            <w:bottom w:val="none" w:sz="0" w:space="0" w:color="auto"/>
            <w:right w:val="none" w:sz="0" w:space="0" w:color="auto"/>
          </w:divBdr>
        </w:div>
        <w:div w:id="664937873">
          <w:marLeft w:val="60"/>
          <w:marRight w:val="60"/>
          <w:marTop w:val="100"/>
          <w:marBottom w:val="100"/>
          <w:divBdr>
            <w:top w:val="none" w:sz="0" w:space="0" w:color="auto"/>
            <w:left w:val="none" w:sz="0" w:space="0" w:color="auto"/>
            <w:bottom w:val="none" w:sz="0" w:space="0" w:color="auto"/>
            <w:right w:val="none" w:sz="0" w:space="0" w:color="auto"/>
          </w:divBdr>
        </w:div>
        <w:div w:id="1024940448">
          <w:marLeft w:val="60"/>
          <w:marRight w:val="60"/>
          <w:marTop w:val="100"/>
          <w:marBottom w:val="100"/>
          <w:divBdr>
            <w:top w:val="none" w:sz="0" w:space="0" w:color="auto"/>
            <w:left w:val="none" w:sz="0" w:space="0" w:color="auto"/>
            <w:bottom w:val="none" w:sz="0" w:space="0" w:color="auto"/>
            <w:right w:val="none" w:sz="0" w:space="0" w:color="auto"/>
          </w:divBdr>
        </w:div>
        <w:div w:id="2060400368">
          <w:marLeft w:val="60"/>
          <w:marRight w:val="60"/>
          <w:marTop w:val="100"/>
          <w:marBottom w:val="100"/>
          <w:divBdr>
            <w:top w:val="none" w:sz="0" w:space="0" w:color="auto"/>
            <w:left w:val="none" w:sz="0" w:space="0" w:color="auto"/>
            <w:bottom w:val="none" w:sz="0" w:space="0" w:color="auto"/>
            <w:right w:val="none" w:sz="0" w:space="0" w:color="auto"/>
          </w:divBdr>
        </w:div>
        <w:div w:id="1040595630">
          <w:marLeft w:val="60"/>
          <w:marRight w:val="60"/>
          <w:marTop w:val="100"/>
          <w:marBottom w:val="100"/>
          <w:divBdr>
            <w:top w:val="none" w:sz="0" w:space="0" w:color="auto"/>
            <w:left w:val="none" w:sz="0" w:space="0" w:color="auto"/>
            <w:bottom w:val="none" w:sz="0" w:space="0" w:color="auto"/>
            <w:right w:val="none" w:sz="0" w:space="0" w:color="auto"/>
          </w:divBdr>
        </w:div>
        <w:div w:id="1084955937">
          <w:marLeft w:val="60"/>
          <w:marRight w:val="60"/>
          <w:marTop w:val="100"/>
          <w:marBottom w:val="100"/>
          <w:divBdr>
            <w:top w:val="none" w:sz="0" w:space="0" w:color="auto"/>
            <w:left w:val="none" w:sz="0" w:space="0" w:color="auto"/>
            <w:bottom w:val="none" w:sz="0" w:space="0" w:color="auto"/>
            <w:right w:val="none" w:sz="0" w:space="0" w:color="auto"/>
          </w:divBdr>
        </w:div>
        <w:div w:id="422262173">
          <w:marLeft w:val="60"/>
          <w:marRight w:val="60"/>
          <w:marTop w:val="100"/>
          <w:marBottom w:val="100"/>
          <w:divBdr>
            <w:top w:val="none" w:sz="0" w:space="0" w:color="auto"/>
            <w:left w:val="none" w:sz="0" w:space="0" w:color="auto"/>
            <w:bottom w:val="none" w:sz="0" w:space="0" w:color="auto"/>
            <w:right w:val="none" w:sz="0" w:space="0" w:color="auto"/>
          </w:divBdr>
        </w:div>
        <w:div w:id="1304195072">
          <w:marLeft w:val="60"/>
          <w:marRight w:val="60"/>
          <w:marTop w:val="100"/>
          <w:marBottom w:val="100"/>
          <w:divBdr>
            <w:top w:val="none" w:sz="0" w:space="0" w:color="auto"/>
            <w:left w:val="none" w:sz="0" w:space="0" w:color="auto"/>
            <w:bottom w:val="none" w:sz="0" w:space="0" w:color="auto"/>
            <w:right w:val="none" w:sz="0" w:space="0" w:color="auto"/>
          </w:divBdr>
        </w:div>
        <w:div w:id="1747727613">
          <w:marLeft w:val="60"/>
          <w:marRight w:val="60"/>
          <w:marTop w:val="100"/>
          <w:marBottom w:val="100"/>
          <w:divBdr>
            <w:top w:val="none" w:sz="0" w:space="0" w:color="auto"/>
            <w:left w:val="none" w:sz="0" w:space="0" w:color="auto"/>
            <w:bottom w:val="none" w:sz="0" w:space="0" w:color="auto"/>
            <w:right w:val="none" w:sz="0" w:space="0" w:color="auto"/>
          </w:divBdr>
        </w:div>
        <w:div w:id="1413890059">
          <w:marLeft w:val="60"/>
          <w:marRight w:val="60"/>
          <w:marTop w:val="100"/>
          <w:marBottom w:val="100"/>
          <w:divBdr>
            <w:top w:val="none" w:sz="0" w:space="0" w:color="auto"/>
            <w:left w:val="none" w:sz="0" w:space="0" w:color="auto"/>
            <w:bottom w:val="none" w:sz="0" w:space="0" w:color="auto"/>
            <w:right w:val="none" w:sz="0" w:space="0" w:color="auto"/>
          </w:divBdr>
        </w:div>
        <w:div w:id="2009942694">
          <w:marLeft w:val="60"/>
          <w:marRight w:val="60"/>
          <w:marTop w:val="100"/>
          <w:marBottom w:val="100"/>
          <w:divBdr>
            <w:top w:val="none" w:sz="0" w:space="0" w:color="auto"/>
            <w:left w:val="none" w:sz="0" w:space="0" w:color="auto"/>
            <w:bottom w:val="none" w:sz="0" w:space="0" w:color="auto"/>
            <w:right w:val="none" w:sz="0" w:space="0" w:color="auto"/>
          </w:divBdr>
        </w:div>
        <w:div w:id="1542859308">
          <w:marLeft w:val="60"/>
          <w:marRight w:val="60"/>
          <w:marTop w:val="100"/>
          <w:marBottom w:val="100"/>
          <w:divBdr>
            <w:top w:val="none" w:sz="0" w:space="0" w:color="auto"/>
            <w:left w:val="none" w:sz="0" w:space="0" w:color="auto"/>
            <w:bottom w:val="none" w:sz="0" w:space="0" w:color="auto"/>
            <w:right w:val="none" w:sz="0" w:space="0" w:color="auto"/>
          </w:divBdr>
        </w:div>
        <w:div w:id="1628584151">
          <w:marLeft w:val="60"/>
          <w:marRight w:val="60"/>
          <w:marTop w:val="100"/>
          <w:marBottom w:val="100"/>
          <w:divBdr>
            <w:top w:val="none" w:sz="0" w:space="0" w:color="auto"/>
            <w:left w:val="none" w:sz="0" w:space="0" w:color="auto"/>
            <w:bottom w:val="none" w:sz="0" w:space="0" w:color="auto"/>
            <w:right w:val="none" w:sz="0" w:space="0" w:color="auto"/>
          </w:divBdr>
        </w:div>
      </w:divsChild>
    </w:div>
    <w:div w:id="920605767">
      <w:bodyDiv w:val="1"/>
      <w:marLeft w:val="0"/>
      <w:marRight w:val="0"/>
      <w:marTop w:val="0"/>
      <w:marBottom w:val="0"/>
      <w:divBdr>
        <w:top w:val="none" w:sz="0" w:space="0" w:color="auto"/>
        <w:left w:val="none" w:sz="0" w:space="0" w:color="auto"/>
        <w:bottom w:val="none" w:sz="0" w:space="0" w:color="auto"/>
        <w:right w:val="none" w:sz="0" w:space="0" w:color="auto"/>
      </w:divBdr>
    </w:div>
    <w:div w:id="940793833">
      <w:bodyDiv w:val="1"/>
      <w:marLeft w:val="0"/>
      <w:marRight w:val="0"/>
      <w:marTop w:val="0"/>
      <w:marBottom w:val="0"/>
      <w:divBdr>
        <w:top w:val="none" w:sz="0" w:space="0" w:color="auto"/>
        <w:left w:val="none" w:sz="0" w:space="0" w:color="auto"/>
        <w:bottom w:val="none" w:sz="0" w:space="0" w:color="auto"/>
        <w:right w:val="none" w:sz="0" w:space="0" w:color="auto"/>
      </w:divBdr>
    </w:div>
    <w:div w:id="956137212">
      <w:bodyDiv w:val="1"/>
      <w:marLeft w:val="0"/>
      <w:marRight w:val="0"/>
      <w:marTop w:val="0"/>
      <w:marBottom w:val="0"/>
      <w:divBdr>
        <w:top w:val="none" w:sz="0" w:space="0" w:color="auto"/>
        <w:left w:val="none" w:sz="0" w:space="0" w:color="auto"/>
        <w:bottom w:val="none" w:sz="0" w:space="0" w:color="auto"/>
        <w:right w:val="none" w:sz="0" w:space="0" w:color="auto"/>
      </w:divBdr>
    </w:div>
    <w:div w:id="1286546318">
      <w:bodyDiv w:val="1"/>
      <w:marLeft w:val="0"/>
      <w:marRight w:val="0"/>
      <w:marTop w:val="0"/>
      <w:marBottom w:val="0"/>
      <w:divBdr>
        <w:top w:val="none" w:sz="0" w:space="0" w:color="auto"/>
        <w:left w:val="none" w:sz="0" w:space="0" w:color="auto"/>
        <w:bottom w:val="none" w:sz="0" w:space="0" w:color="auto"/>
        <w:right w:val="none" w:sz="0" w:space="0" w:color="auto"/>
      </w:divBdr>
    </w:div>
    <w:div w:id="1325158513">
      <w:bodyDiv w:val="1"/>
      <w:marLeft w:val="0"/>
      <w:marRight w:val="0"/>
      <w:marTop w:val="0"/>
      <w:marBottom w:val="0"/>
      <w:divBdr>
        <w:top w:val="none" w:sz="0" w:space="0" w:color="auto"/>
        <w:left w:val="none" w:sz="0" w:space="0" w:color="auto"/>
        <w:bottom w:val="none" w:sz="0" w:space="0" w:color="auto"/>
        <w:right w:val="none" w:sz="0" w:space="0" w:color="auto"/>
      </w:divBdr>
    </w:div>
    <w:div w:id="1339582546">
      <w:bodyDiv w:val="1"/>
      <w:marLeft w:val="0"/>
      <w:marRight w:val="0"/>
      <w:marTop w:val="0"/>
      <w:marBottom w:val="0"/>
      <w:divBdr>
        <w:top w:val="none" w:sz="0" w:space="0" w:color="auto"/>
        <w:left w:val="none" w:sz="0" w:space="0" w:color="auto"/>
        <w:bottom w:val="none" w:sz="0" w:space="0" w:color="auto"/>
        <w:right w:val="none" w:sz="0" w:space="0" w:color="auto"/>
      </w:divBdr>
    </w:div>
    <w:div w:id="1344866943">
      <w:bodyDiv w:val="1"/>
      <w:marLeft w:val="0"/>
      <w:marRight w:val="0"/>
      <w:marTop w:val="0"/>
      <w:marBottom w:val="0"/>
      <w:divBdr>
        <w:top w:val="none" w:sz="0" w:space="0" w:color="auto"/>
        <w:left w:val="none" w:sz="0" w:space="0" w:color="auto"/>
        <w:bottom w:val="none" w:sz="0" w:space="0" w:color="auto"/>
        <w:right w:val="none" w:sz="0" w:space="0" w:color="auto"/>
      </w:divBdr>
    </w:div>
    <w:div w:id="1347361711">
      <w:bodyDiv w:val="1"/>
      <w:marLeft w:val="0"/>
      <w:marRight w:val="0"/>
      <w:marTop w:val="0"/>
      <w:marBottom w:val="0"/>
      <w:divBdr>
        <w:top w:val="none" w:sz="0" w:space="0" w:color="auto"/>
        <w:left w:val="none" w:sz="0" w:space="0" w:color="auto"/>
        <w:bottom w:val="none" w:sz="0" w:space="0" w:color="auto"/>
        <w:right w:val="none" w:sz="0" w:space="0" w:color="auto"/>
      </w:divBdr>
    </w:div>
    <w:div w:id="1354529450">
      <w:bodyDiv w:val="1"/>
      <w:marLeft w:val="0"/>
      <w:marRight w:val="0"/>
      <w:marTop w:val="0"/>
      <w:marBottom w:val="0"/>
      <w:divBdr>
        <w:top w:val="none" w:sz="0" w:space="0" w:color="auto"/>
        <w:left w:val="none" w:sz="0" w:space="0" w:color="auto"/>
        <w:bottom w:val="none" w:sz="0" w:space="0" w:color="auto"/>
        <w:right w:val="none" w:sz="0" w:space="0" w:color="auto"/>
      </w:divBdr>
    </w:div>
    <w:div w:id="1361393457">
      <w:bodyDiv w:val="1"/>
      <w:marLeft w:val="0"/>
      <w:marRight w:val="0"/>
      <w:marTop w:val="0"/>
      <w:marBottom w:val="0"/>
      <w:divBdr>
        <w:top w:val="none" w:sz="0" w:space="0" w:color="auto"/>
        <w:left w:val="none" w:sz="0" w:space="0" w:color="auto"/>
        <w:bottom w:val="none" w:sz="0" w:space="0" w:color="auto"/>
        <w:right w:val="none" w:sz="0" w:space="0" w:color="auto"/>
      </w:divBdr>
    </w:div>
    <w:div w:id="1402869970">
      <w:bodyDiv w:val="1"/>
      <w:marLeft w:val="0"/>
      <w:marRight w:val="0"/>
      <w:marTop w:val="0"/>
      <w:marBottom w:val="0"/>
      <w:divBdr>
        <w:top w:val="none" w:sz="0" w:space="0" w:color="auto"/>
        <w:left w:val="none" w:sz="0" w:space="0" w:color="auto"/>
        <w:bottom w:val="none" w:sz="0" w:space="0" w:color="auto"/>
        <w:right w:val="none" w:sz="0" w:space="0" w:color="auto"/>
      </w:divBdr>
    </w:div>
    <w:div w:id="1403021211">
      <w:bodyDiv w:val="1"/>
      <w:marLeft w:val="0"/>
      <w:marRight w:val="0"/>
      <w:marTop w:val="0"/>
      <w:marBottom w:val="0"/>
      <w:divBdr>
        <w:top w:val="none" w:sz="0" w:space="0" w:color="auto"/>
        <w:left w:val="none" w:sz="0" w:space="0" w:color="auto"/>
        <w:bottom w:val="none" w:sz="0" w:space="0" w:color="auto"/>
        <w:right w:val="none" w:sz="0" w:space="0" w:color="auto"/>
      </w:divBdr>
    </w:div>
    <w:div w:id="1428886607">
      <w:bodyDiv w:val="1"/>
      <w:marLeft w:val="0"/>
      <w:marRight w:val="0"/>
      <w:marTop w:val="0"/>
      <w:marBottom w:val="0"/>
      <w:divBdr>
        <w:top w:val="none" w:sz="0" w:space="0" w:color="auto"/>
        <w:left w:val="none" w:sz="0" w:space="0" w:color="auto"/>
        <w:bottom w:val="none" w:sz="0" w:space="0" w:color="auto"/>
        <w:right w:val="none" w:sz="0" w:space="0" w:color="auto"/>
      </w:divBdr>
      <w:divsChild>
        <w:div w:id="292952842">
          <w:marLeft w:val="0"/>
          <w:marRight w:val="0"/>
          <w:marTop w:val="0"/>
          <w:marBottom w:val="0"/>
          <w:divBdr>
            <w:top w:val="none" w:sz="0" w:space="0" w:color="auto"/>
            <w:left w:val="none" w:sz="0" w:space="0" w:color="auto"/>
            <w:bottom w:val="none" w:sz="0" w:space="0" w:color="auto"/>
            <w:right w:val="none" w:sz="0" w:space="0" w:color="auto"/>
          </w:divBdr>
        </w:div>
      </w:divsChild>
    </w:div>
    <w:div w:id="1598102931">
      <w:bodyDiv w:val="1"/>
      <w:marLeft w:val="0"/>
      <w:marRight w:val="0"/>
      <w:marTop w:val="0"/>
      <w:marBottom w:val="0"/>
      <w:divBdr>
        <w:top w:val="none" w:sz="0" w:space="0" w:color="auto"/>
        <w:left w:val="none" w:sz="0" w:space="0" w:color="auto"/>
        <w:bottom w:val="none" w:sz="0" w:space="0" w:color="auto"/>
        <w:right w:val="none" w:sz="0" w:space="0" w:color="auto"/>
      </w:divBdr>
      <w:divsChild>
        <w:div w:id="85611371">
          <w:marLeft w:val="0"/>
          <w:marRight w:val="0"/>
          <w:marTop w:val="0"/>
          <w:marBottom w:val="0"/>
          <w:divBdr>
            <w:top w:val="none" w:sz="0" w:space="0" w:color="auto"/>
            <w:left w:val="none" w:sz="0" w:space="0" w:color="auto"/>
            <w:bottom w:val="none" w:sz="0" w:space="0" w:color="auto"/>
            <w:right w:val="none" w:sz="0" w:space="0" w:color="auto"/>
          </w:divBdr>
        </w:div>
      </w:divsChild>
    </w:div>
    <w:div w:id="1664505368">
      <w:bodyDiv w:val="1"/>
      <w:marLeft w:val="0"/>
      <w:marRight w:val="0"/>
      <w:marTop w:val="0"/>
      <w:marBottom w:val="0"/>
      <w:divBdr>
        <w:top w:val="none" w:sz="0" w:space="0" w:color="auto"/>
        <w:left w:val="none" w:sz="0" w:space="0" w:color="auto"/>
        <w:bottom w:val="none" w:sz="0" w:space="0" w:color="auto"/>
        <w:right w:val="none" w:sz="0" w:space="0" w:color="auto"/>
      </w:divBdr>
    </w:div>
    <w:div w:id="1718581069">
      <w:bodyDiv w:val="1"/>
      <w:marLeft w:val="0"/>
      <w:marRight w:val="0"/>
      <w:marTop w:val="0"/>
      <w:marBottom w:val="0"/>
      <w:divBdr>
        <w:top w:val="none" w:sz="0" w:space="0" w:color="auto"/>
        <w:left w:val="none" w:sz="0" w:space="0" w:color="auto"/>
        <w:bottom w:val="none" w:sz="0" w:space="0" w:color="auto"/>
        <w:right w:val="none" w:sz="0" w:space="0" w:color="auto"/>
      </w:divBdr>
    </w:div>
    <w:div w:id="1783497851">
      <w:bodyDiv w:val="1"/>
      <w:marLeft w:val="0"/>
      <w:marRight w:val="0"/>
      <w:marTop w:val="0"/>
      <w:marBottom w:val="0"/>
      <w:divBdr>
        <w:top w:val="none" w:sz="0" w:space="0" w:color="auto"/>
        <w:left w:val="none" w:sz="0" w:space="0" w:color="auto"/>
        <w:bottom w:val="none" w:sz="0" w:space="0" w:color="auto"/>
        <w:right w:val="none" w:sz="0" w:space="0" w:color="auto"/>
      </w:divBdr>
    </w:div>
    <w:div w:id="1853256691">
      <w:bodyDiv w:val="1"/>
      <w:marLeft w:val="0"/>
      <w:marRight w:val="0"/>
      <w:marTop w:val="0"/>
      <w:marBottom w:val="0"/>
      <w:divBdr>
        <w:top w:val="none" w:sz="0" w:space="0" w:color="auto"/>
        <w:left w:val="none" w:sz="0" w:space="0" w:color="auto"/>
        <w:bottom w:val="none" w:sz="0" w:space="0" w:color="auto"/>
        <w:right w:val="none" w:sz="0" w:space="0" w:color="auto"/>
      </w:divBdr>
    </w:div>
    <w:div w:id="21130907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elib.fa.r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onlinelibrary.wiley.co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B9DC9E-961D-4968-AE57-B3C11A3DA2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30</Pages>
  <Words>7669</Words>
  <Characters>43719</Characters>
  <Application>Microsoft Office Word</Application>
  <DocSecurity>0</DocSecurity>
  <Lines>364</Lines>
  <Paragraphs>102</Paragraphs>
  <ScaleCrop>false</ScaleCrop>
  <HeadingPairs>
    <vt:vector size="2" baseType="variant">
      <vt:variant>
        <vt:lpstr>Название</vt:lpstr>
      </vt:variant>
      <vt:variant>
        <vt:i4>1</vt:i4>
      </vt:variant>
    </vt:vector>
  </HeadingPairs>
  <TitlesOfParts>
    <vt:vector size="1" baseType="lpstr">
      <vt:lpstr>Оценка имущества и бизнеса для целей налогообложения.docx</vt:lpstr>
    </vt:vector>
  </TitlesOfParts>
  <Company>S3p</Company>
  <LinksUpToDate>false</LinksUpToDate>
  <CharactersWithSpaces>51286</CharactersWithSpaces>
  <SharedDoc>false</SharedDoc>
  <HLinks>
    <vt:vector size="96" baseType="variant">
      <vt:variant>
        <vt:i4>1310810</vt:i4>
      </vt:variant>
      <vt:variant>
        <vt:i4>80</vt:i4>
      </vt:variant>
      <vt:variant>
        <vt:i4>0</vt:i4>
      </vt:variant>
      <vt:variant>
        <vt:i4>5</vt:i4>
      </vt:variant>
      <vt:variant>
        <vt:lpwstr>http://www.roszem.ru/</vt:lpwstr>
      </vt:variant>
      <vt:variant>
        <vt:lpwstr/>
      </vt:variant>
      <vt:variant>
        <vt:i4>1179719</vt:i4>
      </vt:variant>
      <vt:variant>
        <vt:i4>77</vt:i4>
      </vt:variant>
      <vt:variant>
        <vt:i4>0</vt:i4>
      </vt:variant>
      <vt:variant>
        <vt:i4>5</vt:i4>
      </vt:variant>
      <vt:variant>
        <vt:lpwstr>http://www.consultant.ru/</vt:lpwstr>
      </vt:variant>
      <vt:variant>
        <vt:lpwstr/>
      </vt:variant>
      <vt:variant>
        <vt:i4>1507410</vt:i4>
      </vt:variant>
      <vt:variant>
        <vt:i4>74</vt:i4>
      </vt:variant>
      <vt:variant>
        <vt:i4>0</vt:i4>
      </vt:variant>
      <vt:variant>
        <vt:i4>5</vt:i4>
      </vt:variant>
      <vt:variant>
        <vt:lpwstr>http://www.realty.ru/</vt:lpwstr>
      </vt:variant>
      <vt:variant>
        <vt:lpwstr/>
      </vt:variant>
      <vt:variant>
        <vt:i4>8257576</vt:i4>
      </vt:variant>
      <vt:variant>
        <vt:i4>71</vt:i4>
      </vt:variant>
      <vt:variant>
        <vt:i4>0</vt:i4>
      </vt:variant>
      <vt:variant>
        <vt:i4>5</vt:i4>
      </vt:variant>
      <vt:variant>
        <vt:lpwstr>http://promzem.ru/</vt:lpwstr>
      </vt:variant>
      <vt:variant>
        <vt:lpwstr/>
      </vt:variant>
      <vt:variant>
        <vt:i4>7405689</vt:i4>
      </vt:variant>
      <vt:variant>
        <vt:i4>68</vt:i4>
      </vt:variant>
      <vt:variant>
        <vt:i4>0</vt:i4>
      </vt:variant>
      <vt:variant>
        <vt:i4>5</vt:i4>
      </vt:variant>
      <vt:variant>
        <vt:lpwstr>http://www.irn.ru/</vt:lpwstr>
      </vt:variant>
      <vt:variant>
        <vt:lpwstr/>
      </vt:variant>
      <vt:variant>
        <vt:i4>3932213</vt:i4>
      </vt:variant>
      <vt:variant>
        <vt:i4>65</vt:i4>
      </vt:variant>
      <vt:variant>
        <vt:i4>0</vt:i4>
      </vt:variant>
      <vt:variant>
        <vt:i4>5</vt:i4>
      </vt:variant>
      <vt:variant>
        <vt:lpwstr>http://www.fccland.ru/page.aspx?id=793</vt:lpwstr>
      </vt:variant>
      <vt:variant>
        <vt:lpwstr/>
      </vt:variant>
      <vt:variant>
        <vt:i4>1048583</vt:i4>
      </vt:variant>
      <vt:variant>
        <vt:i4>62</vt:i4>
      </vt:variant>
      <vt:variant>
        <vt:i4>0</vt:i4>
      </vt:variant>
      <vt:variant>
        <vt:i4>5</vt:i4>
      </vt:variant>
      <vt:variant>
        <vt:lpwstr>http://www.moskomzem.ru/</vt:lpwstr>
      </vt:variant>
      <vt:variant>
        <vt:lpwstr/>
      </vt:variant>
      <vt:variant>
        <vt:i4>1507388</vt:i4>
      </vt:variant>
      <vt:variant>
        <vt:i4>50</vt:i4>
      </vt:variant>
      <vt:variant>
        <vt:i4>0</vt:i4>
      </vt:variant>
      <vt:variant>
        <vt:i4>5</vt:i4>
      </vt:variant>
      <vt:variant>
        <vt:lpwstr/>
      </vt:variant>
      <vt:variant>
        <vt:lpwstr>_Toc390070891</vt:lpwstr>
      </vt:variant>
      <vt:variant>
        <vt:i4>1507388</vt:i4>
      </vt:variant>
      <vt:variant>
        <vt:i4>44</vt:i4>
      </vt:variant>
      <vt:variant>
        <vt:i4>0</vt:i4>
      </vt:variant>
      <vt:variant>
        <vt:i4>5</vt:i4>
      </vt:variant>
      <vt:variant>
        <vt:lpwstr/>
      </vt:variant>
      <vt:variant>
        <vt:lpwstr>_Toc390070890</vt:lpwstr>
      </vt:variant>
      <vt:variant>
        <vt:i4>1441852</vt:i4>
      </vt:variant>
      <vt:variant>
        <vt:i4>38</vt:i4>
      </vt:variant>
      <vt:variant>
        <vt:i4>0</vt:i4>
      </vt:variant>
      <vt:variant>
        <vt:i4>5</vt:i4>
      </vt:variant>
      <vt:variant>
        <vt:lpwstr/>
      </vt:variant>
      <vt:variant>
        <vt:lpwstr>_Toc390070889</vt:lpwstr>
      </vt:variant>
      <vt:variant>
        <vt:i4>1441852</vt:i4>
      </vt:variant>
      <vt:variant>
        <vt:i4>32</vt:i4>
      </vt:variant>
      <vt:variant>
        <vt:i4>0</vt:i4>
      </vt:variant>
      <vt:variant>
        <vt:i4>5</vt:i4>
      </vt:variant>
      <vt:variant>
        <vt:lpwstr/>
      </vt:variant>
      <vt:variant>
        <vt:lpwstr>_Toc390070888</vt:lpwstr>
      </vt:variant>
      <vt:variant>
        <vt:i4>1441852</vt:i4>
      </vt:variant>
      <vt:variant>
        <vt:i4>26</vt:i4>
      </vt:variant>
      <vt:variant>
        <vt:i4>0</vt:i4>
      </vt:variant>
      <vt:variant>
        <vt:i4>5</vt:i4>
      </vt:variant>
      <vt:variant>
        <vt:lpwstr/>
      </vt:variant>
      <vt:variant>
        <vt:lpwstr>_Toc390070887</vt:lpwstr>
      </vt:variant>
      <vt:variant>
        <vt:i4>1441852</vt:i4>
      </vt:variant>
      <vt:variant>
        <vt:i4>20</vt:i4>
      </vt:variant>
      <vt:variant>
        <vt:i4>0</vt:i4>
      </vt:variant>
      <vt:variant>
        <vt:i4>5</vt:i4>
      </vt:variant>
      <vt:variant>
        <vt:lpwstr/>
      </vt:variant>
      <vt:variant>
        <vt:lpwstr>_Toc390070886</vt:lpwstr>
      </vt:variant>
      <vt:variant>
        <vt:i4>1441852</vt:i4>
      </vt:variant>
      <vt:variant>
        <vt:i4>14</vt:i4>
      </vt:variant>
      <vt:variant>
        <vt:i4>0</vt:i4>
      </vt:variant>
      <vt:variant>
        <vt:i4>5</vt:i4>
      </vt:variant>
      <vt:variant>
        <vt:lpwstr/>
      </vt:variant>
      <vt:variant>
        <vt:lpwstr>_Toc390070885</vt:lpwstr>
      </vt:variant>
      <vt:variant>
        <vt:i4>1441852</vt:i4>
      </vt:variant>
      <vt:variant>
        <vt:i4>8</vt:i4>
      </vt:variant>
      <vt:variant>
        <vt:i4>0</vt:i4>
      </vt:variant>
      <vt:variant>
        <vt:i4>5</vt:i4>
      </vt:variant>
      <vt:variant>
        <vt:lpwstr/>
      </vt:variant>
      <vt:variant>
        <vt:lpwstr>_Toc390070884</vt:lpwstr>
      </vt:variant>
      <vt:variant>
        <vt:i4>1441852</vt:i4>
      </vt:variant>
      <vt:variant>
        <vt:i4>2</vt:i4>
      </vt:variant>
      <vt:variant>
        <vt:i4>0</vt:i4>
      </vt:variant>
      <vt:variant>
        <vt:i4>5</vt:i4>
      </vt:variant>
      <vt:variant>
        <vt:lpwstr/>
      </vt:variant>
      <vt:variant>
        <vt:lpwstr>_Toc390070883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Оценка имущества и бизнеса для целей налогообложения.docx</dc:title>
  <dc:creator>Любовь</dc:creator>
  <cp:lastModifiedBy>Иванова Карина Николаевна</cp:lastModifiedBy>
  <cp:revision>9</cp:revision>
  <cp:lastPrinted>2017-05-15T11:06:00Z</cp:lastPrinted>
  <dcterms:created xsi:type="dcterms:W3CDTF">2022-10-10T10:07:00Z</dcterms:created>
  <dcterms:modified xsi:type="dcterms:W3CDTF">2022-12-01T13:07:00Z</dcterms:modified>
</cp:coreProperties>
</file>